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903142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1212C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903142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03142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576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576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576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576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576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E57666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E57666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E57666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5766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E57666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B18D1" w:rsidRDefault="00CB18D1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CB18D1" w:rsidRDefault="00CB18D1" w:rsidP="00432C19">
      <w:pPr>
        <w:pStyle w:val="LndNormale1"/>
        <w:rPr>
          <w:color w:val="002060"/>
        </w:rPr>
      </w:pPr>
    </w:p>
    <w:p w:rsidR="000572EB" w:rsidRDefault="000572E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556D2B" w:rsidRPr="00C4052E" w:rsidRDefault="00556D2B" w:rsidP="00556D2B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123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556D2B" w:rsidRDefault="00556D2B" w:rsidP="00556D2B">
      <w:pPr>
        <w:pStyle w:val="LndNormale1"/>
      </w:pPr>
      <w:r>
        <w:t>Si pubblica in allegato il C.U. in epigrafe inerente la copertura assicurativa per la tutela legale penale</w:t>
      </w:r>
    </w:p>
    <w:p w:rsidR="00556D2B" w:rsidRDefault="00556D2B" w:rsidP="00556D2B">
      <w:pPr>
        <w:pStyle w:val="LndNormale1"/>
      </w:pPr>
    </w:p>
    <w:p w:rsidR="00556D2B" w:rsidRDefault="00556D2B" w:rsidP="00556D2B">
      <w:pPr>
        <w:pStyle w:val="LndNormale1"/>
        <w:rPr>
          <w:b/>
          <w:sz w:val="28"/>
          <w:szCs w:val="28"/>
          <w:u w:val="single"/>
        </w:rPr>
      </w:pPr>
    </w:p>
    <w:p w:rsidR="00556D2B" w:rsidRDefault="00556D2B" w:rsidP="00556D2B">
      <w:pPr>
        <w:pStyle w:val="LndNormale1"/>
        <w:rPr>
          <w:b/>
          <w:sz w:val="28"/>
          <w:szCs w:val="28"/>
          <w:u w:val="single"/>
        </w:rPr>
      </w:pPr>
    </w:p>
    <w:p w:rsidR="00556D2B" w:rsidRDefault="00556D2B" w:rsidP="00556D2B">
      <w:pPr>
        <w:pStyle w:val="LndNormale1"/>
        <w:rPr>
          <w:b/>
          <w:sz w:val="28"/>
          <w:szCs w:val="28"/>
          <w:u w:val="single"/>
        </w:rPr>
      </w:pPr>
    </w:p>
    <w:p w:rsidR="00556D2B" w:rsidRDefault="00556D2B" w:rsidP="00556D2B">
      <w:pPr>
        <w:pStyle w:val="LndNormale1"/>
        <w:rPr>
          <w:b/>
          <w:sz w:val="28"/>
          <w:szCs w:val="28"/>
          <w:u w:val="single"/>
        </w:rPr>
      </w:pPr>
    </w:p>
    <w:p w:rsidR="00556D2B" w:rsidRPr="005E61E7" w:rsidRDefault="00556D2B" w:rsidP="00556D2B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lastRenderedPageBreak/>
        <w:t xml:space="preserve">CIRCOLARE N. </w:t>
      </w:r>
      <w:r>
        <w:rPr>
          <w:b/>
          <w:sz w:val="28"/>
          <w:szCs w:val="28"/>
          <w:u w:val="single"/>
        </w:rPr>
        <w:t xml:space="preserve">28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0.20</w:t>
      </w:r>
      <w:r>
        <w:rPr>
          <w:b/>
          <w:sz w:val="28"/>
          <w:szCs w:val="28"/>
          <w:u w:val="single"/>
        </w:rPr>
        <w:t>20</w:t>
      </w:r>
    </w:p>
    <w:p w:rsidR="00556D2B" w:rsidRDefault="00556D2B" w:rsidP="00556D2B">
      <w:pPr>
        <w:pStyle w:val="LndNormale1"/>
      </w:pPr>
      <w:r>
        <w:t>Si allega, la circolare n. 32-2020 elaborata dal Centro Studi Tributari della L.N.D. avente per oggetto:</w:t>
      </w:r>
    </w:p>
    <w:p w:rsidR="00556D2B" w:rsidRDefault="00556D2B" w:rsidP="00556D2B">
      <w:pPr>
        <w:pStyle w:val="LndNormale1"/>
        <w:rPr>
          <w:b/>
          <w:i/>
        </w:rPr>
      </w:pPr>
      <w:r>
        <w:rPr>
          <w:b/>
          <w:i/>
        </w:rPr>
        <w:t xml:space="preserve">“Credito d’imposta a favore di enti non commerciali (Associazioni Sportive Dilettantistiche) per canoni di locazione di immobili ad uso non abitativo ex art. 28 del D.L. n. 34/2020 – Risoluzione n. 68/E del 20 ottobre 2020 dell’Agenzia delle Entrate)”. </w:t>
      </w:r>
    </w:p>
    <w:p w:rsidR="00556D2B" w:rsidRDefault="00556D2B" w:rsidP="00556D2B">
      <w:pPr>
        <w:pStyle w:val="LndNormale1"/>
      </w:pPr>
    </w:p>
    <w:p w:rsidR="00556D2B" w:rsidRPr="005E61E7" w:rsidRDefault="00556D2B" w:rsidP="00556D2B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29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0.20</w:t>
      </w:r>
      <w:r>
        <w:rPr>
          <w:b/>
          <w:sz w:val="28"/>
          <w:szCs w:val="28"/>
          <w:u w:val="single"/>
        </w:rPr>
        <w:t>20</w:t>
      </w:r>
    </w:p>
    <w:p w:rsidR="00556D2B" w:rsidRDefault="00556D2B" w:rsidP="00556D2B">
      <w:pPr>
        <w:pStyle w:val="LndNormale1"/>
      </w:pPr>
      <w:r>
        <w:t>Si allega, la circolare in epigrafe avente per oggetto:</w:t>
      </w:r>
    </w:p>
    <w:p w:rsidR="00556D2B" w:rsidRDefault="00556D2B" w:rsidP="00556D2B">
      <w:pPr>
        <w:pStyle w:val="LndNormale1"/>
        <w:rPr>
          <w:b/>
          <w:i/>
        </w:rPr>
      </w:pPr>
      <w:r>
        <w:rPr>
          <w:b/>
          <w:i/>
        </w:rPr>
        <w:t xml:space="preserve">“Protocollo d’intesa AIC/LND Dipartimento Interregionale e Dipartimento Calcio Femminile”. </w:t>
      </w:r>
    </w:p>
    <w:p w:rsidR="00556D2B" w:rsidRDefault="00556D2B" w:rsidP="00556D2B">
      <w:pPr>
        <w:pStyle w:val="Nessunaspaziatura"/>
      </w:pPr>
    </w:p>
    <w:p w:rsidR="00EC15A5" w:rsidRDefault="00EC15A5" w:rsidP="00556D2B">
      <w:pPr>
        <w:pStyle w:val="Nessunaspaziatura"/>
      </w:pPr>
    </w:p>
    <w:p w:rsidR="00EC15A5" w:rsidRPr="001278C8" w:rsidRDefault="00EC15A5" w:rsidP="00EC15A5">
      <w:pPr>
        <w:pStyle w:val="LndNormale1"/>
        <w:rPr>
          <w:b/>
          <w:sz w:val="28"/>
          <w:szCs w:val="28"/>
          <w:u w:val="single"/>
        </w:rPr>
      </w:pPr>
      <w:r w:rsidRPr="001278C8">
        <w:rPr>
          <w:b/>
          <w:sz w:val="28"/>
          <w:szCs w:val="28"/>
          <w:u w:val="single"/>
        </w:rPr>
        <w:t>ALLENAMENTI</w:t>
      </w:r>
    </w:p>
    <w:p w:rsidR="00EC15A5" w:rsidRPr="00B675C2" w:rsidRDefault="00EC15A5" w:rsidP="00EC15A5">
      <w:pPr>
        <w:pStyle w:val="LndNormale1"/>
      </w:pPr>
    </w:p>
    <w:p w:rsidR="00EC15A5" w:rsidRPr="0044375C" w:rsidRDefault="00EC15A5" w:rsidP="00EC15A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4375C">
        <w:rPr>
          <w:rFonts w:ascii="Arial" w:hAnsi="Arial" w:cs="Arial"/>
          <w:sz w:val="24"/>
          <w:szCs w:val="24"/>
        </w:rPr>
        <w:t>Con riferimento a</w:t>
      </w:r>
      <w:r>
        <w:rPr>
          <w:rFonts w:ascii="Arial" w:hAnsi="Arial" w:cs="Arial"/>
          <w:sz w:val="24"/>
          <w:szCs w:val="24"/>
        </w:rPr>
        <w:t>ll’oggetto e,</w:t>
      </w:r>
      <w:r w:rsidRPr="0044375C">
        <w:rPr>
          <w:rFonts w:ascii="Arial" w:hAnsi="Arial" w:cs="Arial"/>
          <w:sz w:val="24"/>
          <w:szCs w:val="24"/>
        </w:rPr>
        <w:t xml:space="preserve"> a chiarimento</w:t>
      </w:r>
      <w:r>
        <w:rPr>
          <w:rFonts w:ascii="Arial" w:hAnsi="Arial" w:cs="Arial"/>
          <w:sz w:val="24"/>
          <w:szCs w:val="24"/>
        </w:rPr>
        <w:t xml:space="preserve">, </w:t>
      </w:r>
      <w:r w:rsidRPr="0044375C">
        <w:rPr>
          <w:rFonts w:ascii="Arial" w:hAnsi="Arial" w:cs="Arial"/>
          <w:sz w:val="24"/>
          <w:szCs w:val="24"/>
        </w:rPr>
        <w:t xml:space="preserve">la Federazione Italiana Giuoco Calcio, tenuto conto delle disposizioni contenute nel DPCM del 24 ottobre 2020 e considerate le risposte ai quesiti pubblicate dal Dipartimento per lo Sport sul proprio sito, comunica che in relazione alle competizioni di livello provinciale e regionale e all'attività di base, attualmente sospese sino al 24 novembre 2020, </w:t>
      </w:r>
      <w:r w:rsidRPr="0044375C">
        <w:rPr>
          <w:rStyle w:val="Enfasigrassetto"/>
          <w:rFonts w:ascii="Arial" w:hAnsi="Arial" w:cs="Arial"/>
          <w:color w:val="343A40"/>
          <w:sz w:val="24"/>
          <w:szCs w:val="24"/>
          <w:u w:val="single"/>
        </w:rPr>
        <w:t>è consentito esclusivamente lo svolgimento di allenamenti all'aperto e in forma individuale</w:t>
      </w:r>
      <w:r w:rsidRPr="0044375C">
        <w:rPr>
          <w:rFonts w:ascii="Arial" w:hAnsi="Arial" w:cs="Arial"/>
          <w:sz w:val="24"/>
          <w:szCs w:val="24"/>
        </w:rPr>
        <w:t>, nel rispetto delle norme di distanziamento e delle altre misure di cautela, anche con la presenza di un istruttore/allenatore.</w:t>
      </w:r>
    </w:p>
    <w:p w:rsidR="00EC15A5" w:rsidRPr="0044375C" w:rsidRDefault="00EC15A5" w:rsidP="00EC15A5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4375C">
        <w:rPr>
          <w:rFonts w:ascii="Arial" w:hAnsi="Arial" w:cs="Arial"/>
          <w:sz w:val="24"/>
          <w:szCs w:val="24"/>
        </w:rPr>
        <w:t>La FIGC ha inoltre precisato che sono fatte salve eventuali disposizioni ulteriormente limitative dell'attività sportiva emanate dai competenti organismi delle Regioni e delle Provincie autonome di Trento e Bolzano, nonché ulteriori sospensioni delle competizioni eventualmente disposte dalle Leghe/Divisioni organizzatrici delle stesse.</w:t>
      </w:r>
    </w:p>
    <w:p w:rsidR="00EC15A5" w:rsidRDefault="00EC15A5" w:rsidP="00EC15A5">
      <w:pPr>
        <w:rPr>
          <w:rFonts w:ascii="Arial" w:hAnsi="Arial" w:cs="Arial"/>
          <w:sz w:val="22"/>
          <w:szCs w:val="22"/>
        </w:rPr>
      </w:pPr>
    </w:p>
    <w:p w:rsidR="00EC15A5" w:rsidRDefault="00EC15A5" w:rsidP="00EC15A5">
      <w:pPr>
        <w:rPr>
          <w:rFonts w:ascii="Arial" w:hAnsi="Arial" w:cs="Arial"/>
          <w:sz w:val="22"/>
          <w:szCs w:val="22"/>
        </w:rPr>
      </w:pPr>
    </w:p>
    <w:p w:rsidR="00EC15A5" w:rsidRDefault="00EC15A5" w:rsidP="00EC15A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C15A5" w:rsidRDefault="00EC15A5" w:rsidP="00EC15A5">
      <w:pPr>
        <w:rPr>
          <w:rFonts w:ascii="Arial" w:hAnsi="Arial" w:cs="Arial"/>
          <w:sz w:val="22"/>
          <w:szCs w:val="22"/>
        </w:rPr>
      </w:pPr>
    </w:p>
    <w:p w:rsidR="00EC15A5" w:rsidRDefault="00EC15A5" w:rsidP="00EC1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ribadisce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>azionale Dilettanti ha disposto la chiusura fino al 24 novembre 2020 delle Sedi Provinciali, Distrettuali e Zonali nonché la chiusura al pubblico, fino alla suddetta data, delle Sedi Regionali.</w:t>
      </w:r>
    </w:p>
    <w:p w:rsidR="00EC15A5" w:rsidRDefault="00EC15A5" w:rsidP="00EC15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sarà presidiata dal lunedì al venerdì ed i contatti potranno avvenire unicamente per e-mail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C15A5" w:rsidRDefault="00EC15A5" w:rsidP="00556D2B">
      <w:pPr>
        <w:pStyle w:val="Nessunaspaziatura"/>
      </w:pPr>
    </w:p>
    <w:p w:rsidR="00556D2B" w:rsidRDefault="00556D2B" w:rsidP="00556D2B">
      <w:pPr>
        <w:pStyle w:val="Nessunaspaziatura"/>
      </w:pPr>
    </w:p>
    <w:p w:rsidR="00556D2B" w:rsidRPr="00AD41A0" w:rsidRDefault="00556D2B" w:rsidP="00556D2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4780527"/>
      <w:r>
        <w:rPr>
          <w:color w:val="FFFFFF"/>
        </w:rPr>
        <w:t>COMUNICAZIONI DEL COMITATO REGIONALE</w:t>
      </w:r>
      <w:bookmarkEnd w:id="4"/>
    </w:p>
    <w:p w:rsidR="00556D2B" w:rsidRDefault="00556D2B" w:rsidP="00556D2B">
      <w:pPr>
        <w:pStyle w:val="LndNormale1"/>
      </w:pPr>
      <w:bookmarkStart w:id="5" w:name="CC_COMUCR"/>
      <w:bookmarkEnd w:id="5"/>
    </w:p>
    <w:p w:rsidR="00556D2B" w:rsidRDefault="00556D2B" w:rsidP="00556D2B">
      <w:pPr>
        <w:pStyle w:val="LndNormale1"/>
        <w:rPr>
          <w:u w:val="single"/>
        </w:rPr>
      </w:pPr>
      <w:r>
        <w:rPr>
          <w:u w:val="single"/>
        </w:rPr>
        <w:t>RIUNIONE DEL CONSIGLIO DIRETTIVO N. 9  DEL 28.10.2020</w:t>
      </w:r>
    </w:p>
    <w:p w:rsidR="00556D2B" w:rsidRPr="009D0EF6" w:rsidRDefault="00556D2B" w:rsidP="00556D2B">
      <w:pPr>
        <w:pStyle w:val="LndNormale1"/>
        <w:rPr>
          <w:szCs w:val="22"/>
        </w:rPr>
      </w:pPr>
      <w:r>
        <w:rPr>
          <w:u w:val="single"/>
        </w:rPr>
        <w:t>Sono presenti</w:t>
      </w:r>
      <w:r>
        <w:t xml:space="preserve">: Cellini (Presidente) – Panichi – Sassaroli – Bottacchiari – De Grandis – Franchellucci – Moretti – Borroni (CF) – Capretti (C5) – Castellana (Segr.). </w:t>
      </w:r>
    </w:p>
    <w:p w:rsidR="00556D2B" w:rsidRDefault="00556D2B" w:rsidP="00556D2B">
      <w:pPr>
        <w:pStyle w:val="LndNormale1"/>
      </w:pPr>
    </w:p>
    <w:p w:rsidR="00556D2B" w:rsidRDefault="00556D2B" w:rsidP="00556D2B">
      <w:pPr>
        <w:pStyle w:val="LndNormale1"/>
      </w:pPr>
      <w:r w:rsidRPr="00245999">
        <w:rPr>
          <w:b/>
          <w:sz w:val="28"/>
          <w:szCs w:val="28"/>
          <w:u w:val="single"/>
        </w:rPr>
        <w:t>RINVIO GARE</w:t>
      </w:r>
      <w:r>
        <w:rPr>
          <w:b/>
          <w:sz w:val="28"/>
          <w:szCs w:val="28"/>
          <w:u w:val="single"/>
        </w:rPr>
        <w:t xml:space="preserve"> E PROGRAMMAZIONE RIPRESA CAMPIONATI</w:t>
      </w:r>
    </w:p>
    <w:p w:rsidR="00556D2B" w:rsidRDefault="00556D2B" w:rsidP="00556D2B">
      <w:pPr>
        <w:pStyle w:val="LndNormale1"/>
      </w:pPr>
    </w:p>
    <w:p w:rsidR="00556D2B" w:rsidRDefault="00556D2B" w:rsidP="00556D2B">
      <w:pPr>
        <w:pStyle w:val="LndNormale1"/>
      </w:pPr>
      <w:r>
        <w:t xml:space="preserve">Con riferimento a quanto previsto nel DPCM del 25.10.2020, e come già pubblicato nel CU n. 51 del 27.10.2020, si ribadisce che le gare di tutti i campionati regionali e provinciali in calendario dal 26.10.2020 al 24.11.2020, sono rinviate. </w:t>
      </w:r>
    </w:p>
    <w:p w:rsidR="00556D2B" w:rsidRDefault="00556D2B" w:rsidP="00556D2B">
      <w:pPr>
        <w:pStyle w:val="LndNormale1"/>
      </w:pPr>
      <w:r>
        <w:t>Ad oggi la ripresa dell’attività viene prevista dopo le feste natalizie e comunque non prima del 10 gennaio 2021 con la possibiltà, qualora le condizioni del momento lo consentissero, di fissare nelle giornate di domenica 13 dicembre 2020, domenica 20.12.2020 e domenica 03.01.2021 i recuperi delle gare rinviate del Campionato di Eccellenza, che ripartirà, dalla 6^ giornata di andata, domenica 10.01.2021</w:t>
      </w:r>
    </w:p>
    <w:p w:rsidR="00556D2B" w:rsidRDefault="00556D2B" w:rsidP="00556D2B">
      <w:pPr>
        <w:pStyle w:val="LndNormale1"/>
      </w:pPr>
      <w:r>
        <w:lastRenderedPageBreak/>
        <w:t>Per quanto riguarda le gare dei Campionati di Promozione e Juniores Under 19 Regionali non disputate nella prima giornata di campionato, le stesse verranno recuperate domenica 10.01.2021.</w:t>
      </w:r>
    </w:p>
    <w:p w:rsidR="00556D2B" w:rsidRDefault="00556D2B" w:rsidP="00556D2B">
      <w:pPr>
        <w:pStyle w:val="LndNormale1"/>
      </w:pPr>
      <w:r>
        <w:t>I Campionati di Promozione, Prima Categoria, Seconda Categoria e Juniores Regionali riprenderanno domenica 17.01.2021 con la seconda giornata di campionato, mentre la prima giornata dei  campionati di Prima e Seconda categoria, già rinviata, verrà disputata domenica 10.01.2021.</w:t>
      </w:r>
    </w:p>
    <w:p w:rsidR="00556D2B" w:rsidRPr="00556D2B" w:rsidRDefault="00556D2B" w:rsidP="00556D2B">
      <w:pPr>
        <w:pStyle w:val="LndNormale1"/>
        <w:rPr>
          <w:b/>
        </w:rPr>
      </w:pPr>
      <w:r w:rsidRPr="00556D2B">
        <w:rPr>
          <w:b/>
        </w:rPr>
        <w:t xml:space="preserve">I Campionati di Eccellenza Femminile, Terza Categoria, Allievi e Giovanissimi avranno inizio, con la prima giornata, il 10.01.2021. </w:t>
      </w:r>
    </w:p>
    <w:p w:rsidR="00556D2B" w:rsidRDefault="00556D2B" w:rsidP="00556D2B">
      <w:pPr>
        <w:pStyle w:val="LndNormale1"/>
      </w:pPr>
      <w:r>
        <w:t>Si fa riserva di comunicazione in merito alla Coppa Italia di Eccellenza</w:t>
      </w:r>
    </w:p>
    <w:p w:rsidR="00556D2B" w:rsidRDefault="00556D2B" w:rsidP="00BE146B">
      <w:pPr>
        <w:pStyle w:val="Nessunaspaziatura"/>
      </w:pPr>
    </w:p>
    <w:p w:rsidR="00180CAF" w:rsidRDefault="00180CAF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4778FF" w:rsidRDefault="004778FF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778FF" w:rsidRDefault="004778FF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B18D1" w:rsidRDefault="00CB18D1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4778FF" w:rsidRDefault="004778FF" w:rsidP="00044F36">
      <w:pPr>
        <w:pStyle w:val="breakline"/>
        <w:rPr>
          <w:color w:val="002060"/>
        </w:rPr>
      </w:pPr>
    </w:p>
    <w:p w:rsidR="004778FF" w:rsidRDefault="004778FF" w:rsidP="00044F36">
      <w:pPr>
        <w:pStyle w:val="breakline"/>
        <w:rPr>
          <w:color w:val="002060"/>
        </w:rPr>
      </w:pPr>
    </w:p>
    <w:p w:rsidR="00663F7A" w:rsidRDefault="00663F7A" w:rsidP="00B877DC">
      <w:pPr>
        <w:pStyle w:val="LndNormale1"/>
        <w:rPr>
          <w:b/>
          <w:u w:val="single"/>
        </w:rPr>
      </w:pPr>
    </w:p>
    <w:p w:rsidR="00556D2B" w:rsidRDefault="00556D2B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 xml:space="preserve">DELIBERE </w:t>
      </w:r>
      <w:bookmarkEnd w:id="9"/>
      <w:bookmarkEnd w:id="10"/>
      <w:bookmarkEnd w:id="11"/>
      <w:r w:rsidR="00AF6276">
        <w:rPr>
          <w:color w:val="FFFFFF"/>
          <w:szCs w:val="30"/>
        </w:rPr>
        <w:t>DEL TRIBUNALE FEDERALE TERRITORIALE</w:t>
      </w:r>
    </w:p>
    <w:bookmarkEnd w:id="8"/>
    <w:p w:rsidR="00017D69" w:rsidRDefault="00017D69" w:rsidP="00822CD8">
      <w:pPr>
        <w:pStyle w:val="LndNormale1"/>
      </w:pPr>
    </w:p>
    <w:p w:rsidR="004778FF" w:rsidRDefault="004778FF" w:rsidP="00822CD8">
      <w:pPr>
        <w:pStyle w:val="LndNormale1"/>
      </w:pPr>
    </w:p>
    <w:p w:rsidR="004778FF" w:rsidRDefault="004778FF" w:rsidP="00822CD8">
      <w:pPr>
        <w:pStyle w:val="LndNormale1"/>
      </w:pPr>
    </w:p>
    <w:p w:rsidR="00556D2B" w:rsidRDefault="00556D2B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12" w:name="_Toc534816750"/>
      <w:r w:rsidRPr="00017D69">
        <w:rPr>
          <w:color w:val="F2F2F2" w:themeColor="background1" w:themeShade="F2"/>
        </w:rPr>
        <w:t>ALLEGATI</w:t>
      </w:r>
      <w:bookmarkEnd w:id="12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EC15A5" w:rsidRDefault="004778FF" w:rsidP="004778FF">
      <w:pPr>
        <w:pStyle w:val="LndNormale1"/>
        <w:numPr>
          <w:ilvl w:val="0"/>
          <w:numId w:val="3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C.U. N. 123 DEL 22.10.2020 L.N.D.</w:t>
      </w:r>
    </w:p>
    <w:p w:rsidR="004778FF" w:rsidRDefault="004778FF" w:rsidP="004778FF">
      <w:pPr>
        <w:pStyle w:val="LndNormale1"/>
        <w:numPr>
          <w:ilvl w:val="0"/>
          <w:numId w:val="3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CIRCOLARE N. 28 DEL 22.10.2020 L.N.D.</w:t>
      </w:r>
    </w:p>
    <w:p w:rsidR="004778FF" w:rsidRDefault="004778FF" w:rsidP="004778FF">
      <w:pPr>
        <w:pStyle w:val="LndNormale1"/>
        <w:numPr>
          <w:ilvl w:val="0"/>
          <w:numId w:val="3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CIRCOLARE N. 29 DEL 22.10.2020 L.N.D.</w:t>
      </w:r>
    </w:p>
    <w:p w:rsidR="004778FF" w:rsidRDefault="004778FF" w:rsidP="00593AD5">
      <w:pPr>
        <w:pStyle w:val="LndNormale1"/>
        <w:rPr>
          <w:b/>
          <w:color w:val="002060"/>
          <w:u w:val="single" w:color="002060"/>
        </w:rPr>
      </w:pPr>
    </w:p>
    <w:p w:rsidR="0024669A" w:rsidRDefault="0024669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03142">
        <w:rPr>
          <w:b/>
          <w:color w:val="002060"/>
          <w:u w:val="single"/>
        </w:rPr>
        <w:t>30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71E" w:rsidRDefault="0066471E">
      <w:r>
        <w:separator/>
      </w:r>
    </w:p>
  </w:endnote>
  <w:endnote w:type="continuationSeparator" w:id="0">
    <w:p w:rsidR="0066471E" w:rsidRDefault="0066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E5766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E5766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778FF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71E" w:rsidRDefault="0066471E">
      <w:r>
        <w:separator/>
      </w:r>
    </w:p>
  </w:footnote>
  <w:footnote w:type="continuationSeparator" w:id="0">
    <w:p w:rsidR="0066471E" w:rsidRDefault="00664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2"/>
  </w:num>
  <w:num w:numId="6">
    <w:abstractNumId w:val="27"/>
  </w:num>
  <w:num w:numId="7">
    <w:abstractNumId w:val="22"/>
  </w:num>
  <w:num w:numId="8">
    <w:abstractNumId w:val="2"/>
  </w:num>
  <w:num w:numId="9">
    <w:abstractNumId w:val="7"/>
  </w:num>
  <w:num w:numId="10">
    <w:abstractNumId w:val="32"/>
  </w:num>
  <w:num w:numId="11">
    <w:abstractNumId w:val="24"/>
  </w:num>
  <w:num w:numId="12">
    <w:abstractNumId w:val="1"/>
  </w:num>
  <w:num w:numId="13">
    <w:abstractNumId w:val="5"/>
  </w:num>
  <w:num w:numId="14">
    <w:abstractNumId w:val="25"/>
  </w:num>
  <w:num w:numId="15">
    <w:abstractNumId w:val="28"/>
  </w:num>
  <w:num w:numId="16">
    <w:abstractNumId w:val="11"/>
  </w:num>
  <w:num w:numId="17">
    <w:abstractNumId w:val="3"/>
  </w:num>
  <w:num w:numId="18">
    <w:abstractNumId w:val="18"/>
  </w:num>
  <w:num w:numId="19">
    <w:abstractNumId w:val="20"/>
  </w:num>
  <w:num w:numId="20">
    <w:abstractNumId w:val="10"/>
  </w:num>
  <w:num w:numId="21">
    <w:abstractNumId w:val="16"/>
  </w:num>
  <w:num w:numId="22">
    <w:abstractNumId w:val="29"/>
  </w:num>
  <w:num w:numId="23">
    <w:abstractNumId w:val="6"/>
  </w:num>
  <w:num w:numId="24">
    <w:abstractNumId w:val="14"/>
  </w:num>
  <w:num w:numId="25">
    <w:abstractNumId w:val="13"/>
  </w:num>
  <w:num w:numId="26">
    <w:abstractNumId w:val="26"/>
  </w:num>
  <w:num w:numId="27">
    <w:abstractNumId w:val="31"/>
  </w:num>
  <w:num w:numId="28">
    <w:abstractNumId w:val="23"/>
  </w:num>
  <w:num w:numId="29">
    <w:abstractNumId w:val="19"/>
  </w:num>
  <w:num w:numId="30">
    <w:abstractNumId w:val="8"/>
  </w:num>
  <w:num w:numId="31">
    <w:abstractNumId w:val="21"/>
  </w:num>
  <w:num w:numId="32">
    <w:abstractNumId w:val="17"/>
  </w:num>
  <w:num w:numId="33">
    <w:abstractNumId w:val="9"/>
  </w:num>
  <w:num w:numId="3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9705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8F5"/>
    <w:rsid w:val="007C39A9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CA55F-23BB-493D-B3BA-6D47BBA2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5645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6</cp:revision>
  <cp:lastPrinted>2020-10-23T14:19:00Z</cp:lastPrinted>
  <dcterms:created xsi:type="dcterms:W3CDTF">2020-10-30T17:34:00Z</dcterms:created>
  <dcterms:modified xsi:type="dcterms:W3CDTF">2020-10-30T17:51:00Z</dcterms:modified>
</cp:coreProperties>
</file>