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D0508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D050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05087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262542" w:rsidRDefault="00262542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5569515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514E7" w:rsidRDefault="00E85C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5569515" w:history="1">
        <w:r w:rsidR="005514E7" w:rsidRPr="0069640B">
          <w:rPr>
            <w:rStyle w:val="Collegamentoipertestuale"/>
            <w:noProof/>
          </w:rPr>
          <w:t>SOMMARIO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1C5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E85C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6" w:history="1">
        <w:r w:rsidR="005514E7" w:rsidRPr="0069640B">
          <w:rPr>
            <w:rStyle w:val="Collegamentoipertestuale"/>
            <w:noProof/>
          </w:rPr>
          <w:t>COMUNICAZIONI DELLA F.I.G.C.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1C5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E85C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7" w:history="1">
        <w:r w:rsidR="005514E7" w:rsidRPr="0069640B">
          <w:rPr>
            <w:rStyle w:val="Collegamentoipertestuale"/>
            <w:noProof/>
          </w:rPr>
          <w:t>COMUNICAZIONI DELLA L.N.D.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1C5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E85C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8" w:history="1">
        <w:r w:rsidR="005514E7" w:rsidRPr="0069640B">
          <w:rPr>
            <w:rStyle w:val="Collegamentoipertestuale"/>
            <w:noProof/>
          </w:rPr>
          <w:t>COMUNICAZIONI DEL COMITATO REGIONALE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1C5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14E7" w:rsidRDefault="00E85C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9" w:history="1">
        <w:r w:rsidR="005514E7" w:rsidRPr="0069640B">
          <w:rPr>
            <w:rStyle w:val="Collegamentoipertestuale"/>
            <w:noProof/>
          </w:rPr>
          <w:t>COMUNICAZIONI DELLA DELEGAZIONE PROVINCIALE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1C5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514E7" w:rsidRDefault="00E85CB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20" w:history="1">
        <w:r w:rsidR="005514E7" w:rsidRPr="0069640B">
          <w:rPr>
            <w:rStyle w:val="Collegamentoipertestuale"/>
            <w:noProof/>
          </w:rPr>
          <w:t>ALLEGATI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61C5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A5F77" w:rsidRDefault="00E85CBE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A574AF" w:rsidRDefault="00A574AF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5569516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DA5149" w:rsidRDefault="00DA5149" w:rsidP="00432C19">
      <w:pPr>
        <w:pStyle w:val="LndNormale1"/>
        <w:rPr>
          <w:color w:val="002060"/>
        </w:rPr>
      </w:pPr>
    </w:p>
    <w:p w:rsidR="00A574AF" w:rsidRDefault="00A574AF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5569517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E0B9C" w:rsidRDefault="00FE0B9C" w:rsidP="00BE146B">
      <w:pPr>
        <w:pStyle w:val="Nessunaspaziatura"/>
      </w:pPr>
    </w:p>
    <w:p w:rsidR="007076A5" w:rsidRPr="00C4052E" w:rsidRDefault="007076A5" w:rsidP="007076A5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147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27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 xml:space="preserve"> – STAGIONE SPORTIVA 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>/20</w:t>
      </w:r>
      <w:r>
        <w:rPr>
          <w:b/>
          <w:sz w:val="28"/>
          <w:szCs w:val="28"/>
          <w:u w:val="single"/>
        </w:rPr>
        <w:t>21</w:t>
      </w:r>
    </w:p>
    <w:p w:rsidR="007076A5" w:rsidRDefault="007076A5" w:rsidP="007076A5">
      <w:pPr>
        <w:pStyle w:val="LndNormale1"/>
      </w:pPr>
      <w:r>
        <w:t>Si pubblica in allegato il CU n. 121/AA della F.I.G.C., inerente il differimento dei termini di tesseramento nell’ambito delle attività della Lega Nazionale Dilettanti per la stagioine sportiva 2020/2021.</w:t>
      </w:r>
    </w:p>
    <w:p w:rsidR="007076A5" w:rsidRDefault="007076A5" w:rsidP="007076A5">
      <w:pPr>
        <w:pStyle w:val="LndNormale1"/>
      </w:pPr>
    </w:p>
    <w:p w:rsidR="007076A5" w:rsidRPr="005E61E7" w:rsidRDefault="007076A5" w:rsidP="007076A5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34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11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7076A5" w:rsidRDefault="007076A5" w:rsidP="007076A5">
      <w:pPr>
        <w:pStyle w:val="LndNormale1"/>
      </w:pPr>
      <w:r>
        <w:t>Si allega, la circolare n. 35-2020 elaborata dal Centro Studi Tributari della L.N.D. avente per oggetto:</w:t>
      </w:r>
    </w:p>
    <w:p w:rsidR="007076A5" w:rsidRDefault="007076A5" w:rsidP="007076A5">
      <w:pPr>
        <w:pStyle w:val="LndNormale1"/>
        <w:rPr>
          <w:b/>
          <w:i/>
        </w:rPr>
      </w:pPr>
      <w:r>
        <w:rPr>
          <w:b/>
          <w:i/>
        </w:rPr>
        <w:t xml:space="preserve">“Rinvio dei termini di pagamento di imposte in scadenza a novembre 2020 – Comunicato stampa del MEF”. </w:t>
      </w:r>
    </w:p>
    <w:p w:rsidR="00835E7A" w:rsidRDefault="00835E7A" w:rsidP="00BE146B">
      <w:pPr>
        <w:pStyle w:val="Nessunaspaziatura"/>
      </w:pPr>
    </w:p>
    <w:p w:rsidR="00835E7A" w:rsidRDefault="00835E7A" w:rsidP="00BE146B">
      <w:pPr>
        <w:pStyle w:val="Nessunaspaziatura"/>
      </w:pPr>
    </w:p>
    <w:p w:rsidR="00556D2B" w:rsidRPr="00AD41A0" w:rsidRDefault="00556D2B" w:rsidP="00556D2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4780527"/>
      <w:bookmarkStart w:id="5" w:name="_Toc55569518"/>
      <w:r>
        <w:rPr>
          <w:color w:val="FFFFFF"/>
        </w:rPr>
        <w:t>COMUNICAZIONI DEL COMITATO REGIONALE</w:t>
      </w:r>
      <w:bookmarkEnd w:id="4"/>
      <w:bookmarkEnd w:id="5"/>
    </w:p>
    <w:p w:rsidR="00556D2B" w:rsidRDefault="00556D2B" w:rsidP="00556D2B">
      <w:pPr>
        <w:pStyle w:val="LndNormale1"/>
      </w:pPr>
      <w:bookmarkStart w:id="6" w:name="CC_COMUCR"/>
      <w:bookmarkEnd w:id="6"/>
    </w:p>
    <w:p w:rsidR="00624B5C" w:rsidRPr="003C2505" w:rsidRDefault="00624B5C" w:rsidP="00624B5C">
      <w:pPr>
        <w:pStyle w:val="LndNormale1"/>
        <w:rPr>
          <w:rFonts w:cs="Arial"/>
          <w:b/>
          <w:sz w:val="28"/>
          <w:szCs w:val="28"/>
          <w:u w:val="single"/>
        </w:rPr>
      </w:pPr>
      <w:r w:rsidRPr="003C2505">
        <w:rPr>
          <w:rFonts w:cs="Arial"/>
          <w:b/>
          <w:sz w:val="28"/>
          <w:szCs w:val="28"/>
          <w:u w:val="single"/>
        </w:rPr>
        <w:t xml:space="preserve">TESSERAMENTI </w:t>
      </w:r>
      <w:r>
        <w:rPr>
          <w:rFonts w:cs="Arial"/>
          <w:b/>
          <w:sz w:val="28"/>
          <w:szCs w:val="28"/>
          <w:u w:val="single"/>
        </w:rPr>
        <w:t xml:space="preserve">– </w:t>
      </w:r>
      <w:r w:rsidRPr="003C2505">
        <w:rPr>
          <w:rFonts w:cs="Arial"/>
          <w:b/>
          <w:sz w:val="28"/>
          <w:szCs w:val="28"/>
          <w:u w:val="single"/>
        </w:rPr>
        <w:t xml:space="preserve">TRASFERIMENTI </w:t>
      </w:r>
      <w:r>
        <w:rPr>
          <w:rFonts w:cs="Arial"/>
          <w:b/>
          <w:sz w:val="28"/>
          <w:szCs w:val="28"/>
          <w:u w:val="single"/>
        </w:rPr>
        <w:t xml:space="preserve">– </w:t>
      </w:r>
      <w:r w:rsidRPr="003C2505">
        <w:rPr>
          <w:rFonts w:cs="Arial"/>
          <w:b/>
          <w:sz w:val="28"/>
          <w:szCs w:val="28"/>
          <w:u w:val="single"/>
        </w:rPr>
        <w:t>SVINCOLI</w:t>
      </w:r>
    </w:p>
    <w:p w:rsidR="00624B5C" w:rsidRDefault="00624B5C" w:rsidP="00624B5C">
      <w:pPr>
        <w:pStyle w:val="LndNormale1"/>
        <w:rPr>
          <w:rFonts w:cs="Arial"/>
          <w:szCs w:val="22"/>
        </w:rPr>
      </w:pPr>
    </w:p>
    <w:p w:rsidR="00624B5C" w:rsidRPr="00152F98" w:rsidRDefault="00624B5C" w:rsidP="00624B5C">
      <w:pPr>
        <w:pStyle w:val="LndNormale1"/>
      </w:pPr>
      <w:r>
        <w:t>In vista della riapertura delle liste di trasferimento e di svincolo si riporta di seguito una stralcio del CU n. 147 del 27.11.2020 della L.N.D. che differisce i termini di tesseramento di cui al CU n. 229 del 23.06.2020.</w:t>
      </w:r>
    </w:p>
    <w:p w:rsidR="00624B5C" w:rsidRDefault="00624B5C" w:rsidP="00624B5C">
      <w:pPr>
        <w:pStyle w:val="LndNormale1"/>
      </w:pPr>
    </w:p>
    <w:p w:rsidR="00624B5C" w:rsidRPr="00F628EB" w:rsidRDefault="00624B5C" w:rsidP="00624B5C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628EB">
        <w:rPr>
          <w:rFonts w:ascii="Arial" w:hAnsi="Arial" w:cs="Arial"/>
          <w:b/>
          <w:u w:val="single"/>
        </w:rPr>
        <w:t xml:space="preserve">TERMINI E MODALITA' STABILITI DALLA LEGA NAZIONALE DILETTANTI PER L'INVIO DELLE LISTE </w:t>
      </w:r>
      <w:proofErr w:type="spellStart"/>
      <w:r w:rsidRPr="00F628EB">
        <w:rPr>
          <w:rFonts w:ascii="Arial" w:hAnsi="Arial" w:cs="Arial"/>
          <w:b/>
          <w:u w:val="single"/>
        </w:rPr>
        <w:t>DI</w:t>
      </w:r>
      <w:proofErr w:type="spellEnd"/>
      <w:r w:rsidRPr="00F628EB">
        <w:rPr>
          <w:rFonts w:ascii="Arial" w:hAnsi="Arial" w:cs="Arial"/>
          <w:b/>
          <w:u w:val="single"/>
        </w:rPr>
        <w:t xml:space="preserve"> SVINCOLO, PER LE VARIAZIONI </w:t>
      </w:r>
      <w:proofErr w:type="spellStart"/>
      <w:r w:rsidRPr="00F628EB">
        <w:rPr>
          <w:rFonts w:ascii="Arial" w:hAnsi="Arial" w:cs="Arial"/>
          <w:b/>
          <w:u w:val="single"/>
        </w:rPr>
        <w:t>DI</w:t>
      </w:r>
      <w:proofErr w:type="spellEnd"/>
      <w:r w:rsidRPr="00F628EB">
        <w:rPr>
          <w:rFonts w:ascii="Arial" w:hAnsi="Arial" w:cs="Arial"/>
          <w:b/>
          <w:u w:val="single"/>
        </w:rPr>
        <w:t xml:space="preserve"> TESSERAMENTO E PER I TRASFERIMENTI FRA SOCIETA' DEL SETTORE DILETTANTISTICO E FRA QUESTE E SOCIETA' DEL SETTORE PROFESSIONISTICO, DA VALERE PER </w:t>
      </w:r>
      <w:smartTag w:uri="urn:schemas-microsoft-com:office:smarttags" w:element="PersonName">
        <w:smartTagPr>
          <w:attr w:name="ProductID" w:val="LA STAGIONE SPORTIVA"/>
        </w:smartTagPr>
        <w:r w:rsidRPr="00F628EB">
          <w:rPr>
            <w:rFonts w:ascii="Arial" w:hAnsi="Arial" w:cs="Arial"/>
            <w:b/>
            <w:u w:val="single"/>
          </w:rPr>
          <w:t>LA STAGIONE SPORTIVA</w:t>
        </w:r>
      </w:smartTag>
      <w:r w:rsidRPr="00F628EB">
        <w:rPr>
          <w:rFonts w:ascii="Arial" w:hAnsi="Arial" w:cs="Arial"/>
          <w:b/>
          <w:u w:val="single"/>
        </w:rPr>
        <w:t xml:space="preserve"> 20</w:t>
      </w:r>
      <w:r>
        <w:rPr>
          <w:rFonts w:ascii="Arial" w:hAnsi="Arial" w:cs="Arial"/>
          <w:b/>
          <w:u w:val="single"/>
        </w:rPr>
        <w:t>20</w:t>
      </w:r>
      <w:r w:rsidRPr="00F628EB">
        <w:rPr>
          <w:rFonts w:ascii="Arial" w:hAnsi="Arial" w:cs="Arial"/>
          <w:b/>
          <w:u w:val="single"/>
        </w:rPr>
        <w:t>/20</w:t>
      </w:r>
      <w:r>
        <w:rPr>
          <w:rFonts w:ascii="Arial" w:hAnsi="Arial" w:cs="Arial"/>
          <w:b/>
          <w:u w:val="single"/>
        </w:rPr>
        <w:t>21</w:t>
      </w:r>
      <w:r w:rsidRPr="00F628EB">
        <w:rPr>
          <w:rFonts w:ascii="Arial" w:hAnsi="Arial" w:cs="Arial"/>
          <w:b/>
          <w:u w:val="single"/>
        </w:rPr>
        <w:t>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F628EB">
        <w:rPr>
          <w:rFonts w:ascii="Arial" w:hAnsi="Arial" w:cs="Arial"/>
        </w:rPr>
        <w:t xml:space="preserve">Le operazioni di seguito elencate sono effettuate, per via telematica, </w:t>
      </w:r>
      <w:r>
        <w:rPr>
          <w:rFonts w:ascii="Arial" w:hAnsi="Arial" w:cs="Arial"/>
        </w:rPr>
        <w:t>secondo le procedure stabilite dalla Lega Nazionale Dilettanti.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  <w:u w:val="single"/>
        </w:rPr>
      </w:pPr>
      <w:r w:rsidRPr="00F628EB">
        <w:rPr>
          <w:rFonts w:ascii="Arial" w:hAnsi="Arial" w:cs="Arial"/>
          <w:u w:val="single"/>
        </w:rPr>
        <w:t xml:space="preserve">La data di deposito </w:t>
      </w:r>
      <w:r>
        <w:rPr>
          <w:rFonts w:ascii="Arial" w:hAnsi="Arial" w:cs="Arial"/>
          <w:u w:val="single"/>
        </w:rPr>
        <w:t xml:space="preserve">telematico (apposizione della firma elettronica) </w:t>
      </w:r>
      <w:r w:rsidRPr="00F628EB">
        <w:rPr>
          <w:rFonts w:ascii="Arial" w:hAnsi="Arial" w:cs="Arial"/>
          <w:u w:val="single"/>
        </w:rPr>
        <w:t>delle richieste di tesseramento</w:t>
      </w:r>
      <w:r>
        <w:rPr>
          <w:rFonts w:ascii="Arial" w:hAnsi="Arial" w:cs="Arial"/>
          <w:u w:val="single"/>
        </w:rPr>
        <w:t xml:space="preserve"> presso i Comitati, la Divisione di Calcio a 5 e i Dipartimenti Interregionale e Calcio Femminile di competenza, entro i limiti fissati, stabilisce ad ogni effetto la decorrenza del tesseramento.</w:t>
      </w:r>
    </w:p>
    <w:p w:rsidR="00624B5C" w:rsidRPr="00AA5628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i casi in cui è previsto il deposito presso la piattaforma telematica della F.I.G.C., la decorrenza è stabilita a far data dalla comunicazione della Federazione per le operazioni di competenza dell’Ufficio Tesseramento Federale e dalla data di deposito per le operazioni di competenza dell’Ufficio Tesseramento delle Leghe Professionistiche di cui ai punti 1. lett. c). 3., 7. lett. a) e b), 8.,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 c) del presente comunicato.</w:t>
      </w:r>
    </w:p>
    <w:p w:rsidR="00624B5C" w:rsidRDefault="00624B5C" w:rsidP="00624B5C">
      <w:pPr>
        <w:rPr>
          <w:rFonts w:ascii="Arial" w:hAnsi="Arial" w:cs="Arial"/>
        </w:rPr>
      </w:pPr>
    </w:p>
    <w:p w:rsidR="00624B5C" w:rsidRPr="00ED28D0" w:rsidRDefault="00624B5C" w:rsidP="00624B5C">
      <w:pPr>
        <w:pStyle w:val="Nessunaspaziatura"/>
        <w:rPr>
          <w:rFonts w:ascii="Arial" w:hAnsi="Arial" w:cs="Arial"/>
          <w:b/>
          <w:u w:val="single"/>
        </w:rPr>
      </w:pPr>
      <w:r w:rsidRPr="00ED28D0">
        <w:rPr>
          <w:rFonts w:ascii="Arial" w:hAnsi="Arial" w:cs="Arial"/>
          <w:b/>
          <w:u w:val="single"/>
        </w:rPr>
        <w:t>1. Variazioni di tesseramento</w:t>
      </w:r>
    </w:p>
    <w:p w:rsidR="00624B5C" w:rsidRPr="00ED28D0" w:rsidRDefault="00624B5C" w:rsidP="00624B5C">
      <w:pPr>
        <w:pStyle w:val="Nessunaspaziatura"/>
        <w:rPr>
          <w:rFonts w:ascii="Arial" w:hAnsi="Arial" w:cs="Arial"/>
          <w:b/>
          <w:u w:val="single"/>
        </w:rPr>
      </w:pPr>
    </w:p>
    <w:p w:rsidR="00624B5C" w:rsidRPr="00ED28D0" w:rsidRDefault="00624B5C" w:rsidP="00624B5C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>Le variazioni di tesseramento possono essere inoltrate con le modalità e nei termini, come di seguito riportati:</w:t>
      </w:r>
    </w:p>
    <w:p w:rsidR="00624B5C" w:rsidRPr="00ED28D0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ED28D0" w:rsidRDefault="00624B5C" w:rsidP="00624B5C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a) </w:t>
      </w:r>
      <w:r w:rsidRPr="00ED28D0">
        <w:rPr>
          <w:rFonts w:ascii="Arial" w:hAnsi="Arial" w:cs="Arial"/>
          <w:u w:val="single"/>
        </w:rPr>
        <w:t>Calciatori “giovani dilettanti”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Il tesseramento dei calciatori "giovani dilettanti" (primo tesseramento o tesseramento </w:t>
      </w:r>
      <w:r>
        <w:rPr>
          <w:rFonts w:ascii="Arial" w:hAnsi="Arial" w:cs="Arial"/>
        </w:rPr>
        <w:t>a seguito di svincolo</w:t>
      </w:r>
      <w:r w:rsidRPr="00ED28D0">
        <w:rPr>
          <w:rFonts w:ascii="Arial" w:hAnsi="Arial" w:cs="Arial"/>
        </w:rPr>
        <w:t xml:space="preserve"> può essere richiesto, in deroga all’art. 39.1 delle </w:t>
      </w:r>
      <w:proofErr w:type="spellStart"/>
      <w:r w:rsidRPr="00ED28D0">
        <w:rPr>
          <w:rFonts w:ascii="Arial" w:hAnsi="Arial" w:cs="Arial"/>
        </w:rPr>
        <w:t>N.O.I.F.</w:t>
      </w:r>
      <w:proofErr w:type="spellEnd"/>
      <w:r w:rsidRPr="00ED28D0">
        <w:rPr>
          <w:rFonts w:ascii="Arial" w:hAnsi="Arial" w:cs="Arial"/>
        </w:rPr>
        <w:t xml:space="preserve">, </w:t>
      </w:r>
    </w:p>
    <w:p w:rsidR="00624B5C" w:rsidRPr="00616807" w:rsidRDefault="00624B5C" w:rsidP="00624B5C">
      <w:pPr>
        <w:pStyle w:val="Nessunaspaziatura"/>
        <w:jc w:val="both"/>
        <w:rPr>
          <w:rFonts w:ascii="Arial" w:hAnsi="Arial" w:cs="Arial"/>
          <w:b/>
          <w:i/>
        </w:rPr>
      </w:pPr>
      <w:r w:rsidRPr="00616807">
        <w:rPr>
          <w:rFonts w:ascii="Arial" w:hAnsi="Arial" w:cs="Arial"/>
          <w:b/>
          <w:i/>
        </w:rPr>
        <w:t xml:space="preserve">fino a </w:t>
      </w:r>
      <w:r>
        <w:rPr>
          <w:rFonts w:ascii="Arial" w:hAnsi="Arial" w:cs="Arial"/>
          <w:b/>
          <w:i/>
        </w:rPr>
        <w:t>lunedì 31</w:t>
      </w:r>
      <w:r w:rsidRPr="00616807">
        <w:rPr>
          <w:rFonts w:ascii="Arial" w:hAnsi="Arial" w:cs="Arial"/>
          <w:b/>
          <w:i/>
        </w:rPr>
        <w:t xml:space="preserve"> maggio 20</w:t>
      </w:r>
      <w:r>
        <w:rPr>
          <w:rFonts w:ascii="Arial" w:hAnsi="Arial" w:cs="Arial"/>
          <w:b/>
          <w:i/>
        </w:rPr>
        <w:t>21</w:t>
      </w:r>
      <w:r w:rsidRPr="00616807">
        <w:rPr>
          <w:rFonts w:ascii="Arial" w:hAnsi="Arial" w:cs="Arial"/>
          <w:b/>
          <w:i/>
        </w:rPr>
        <w:t>.</w:t>
      </w:r>
    </w:p>
    <w:p w:rsidR="00624B5C" w:rsidRPr="00E82033" w:rsidRDefault="00624B5C" w:rsidP="00624B5C">
      <w:pPr>
        <w:pStyle w:val="Nessunaspaziatura"/>
        <w:jc w:val="both"/>
        <w:rPr>
          <w:rFonts w:ascii="Arial" w:hAnsi="Arial" w:cs="Arial"/>
        </w:rPr>
      </w:pPr>
      <w:r w:rsidRPr="00E82033">
        <w:rPr>
          <w:rFonts w:ascii="Arial" w:hAnsi="Arial" w:cs="Arial"/>
        </w:rPr>
        <w:t xml:space="preserve">La data di deposito telematico </w:t>
      </w:r>
      <w:r>
        <w:rPr>
          <w:rFonts w:ascii="Arial" w:hAnsi="Arial" w:cs="Arial"/>
        </w:rPr>
        <w:t xml:space="preserve">delle richieste </w:t>
      </w:r>
      <w:r w:rsidRPr="00E82033">
        <w:rPr>
          <w:rFonts w:ascii="Arial" w:hAnsi="Arial" w:cs="Arial"/>
        </w:rPr>
        <w:t>(apposizione firma elettronica) presso i Comitati, la Divisione di Calcio a 5 e i Dipartimenti Interregionale e Calcio Femminile di competenza, entro i limiti fissati, stabilisce ad ogni effetto la decorrenza del tesseramento.</w:t>
      </w:r>
    </w:p>
    <w:p w:rsidR="00624B5C" w:rsidRPr="00ED28D0" w:rsidRDefault="00624B5C" w:rsidP="00624B5C">
      <w:pPr>
        <w:pStyle w:val="Nessunaspaziatura"/>
        <w:jc w:val="both"/>
        <w:rPr>
          <w:rFonts w:ascii="Arial" w:hAnsi="Arial" w:cs="Arial"/>
          <w:sz w:val="18"/>
          <w:szCs w:val="18"/>
        </w:rPr>
      </w:pPr>
    </w:p>
    <w:p w:rsidR="00624B5C" w:rsidRPr="00ED28D0" w:rsidRDefault="00624B5C" w:rsidP="00624B5C">
      <w:pPr>
        <w:pStyle w:val="Nessunaspaziatura"/>
        <w:jc w:val="both"/>
        <w:rPr>
          <w:rFonts w:ascii="Arial" w:hAnsi="Arial" w:cs="Arial"/>
          <w:u w:val="single"/>
        </w:rPr>
      </w:pPr>
      <w:r w:rsidRPr="00ED28D0">
        <w:rPr>
          <w:rFonts w:ascii="Arial" w:hAnsi="Arial" w:cs="Arial"/>
        </w:rPr>
        <w:t xml:space="preserve">b) </w:t>
      </w:r>
      <w:r w:rsidRPr="00ED28D0">
        <w:rPr>
          <w:rFonts w:ascii="Arial" w:hAnsi="Arial" w:cs="Arial"/>
          <w:u w:val="single"/>
        </w:rPr>
        <w:t>Calciatori “non professionisti”</w:t>
      </w:r>
    </w:p>
    <w:p w:rsidR="00624B5C" w:rsidRPr="00ED28D0" w:rsidRDefault="00624B5C" w:rsidP="00624B5C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>Il tesseramento di calciatori "non professionisti" (primo tesseramento o tesseramento da lista di svincolo), può essere effettuato:</w:t>
      </w:r>
    </w:p>
    <w:p w:rsidR="00624B5C" w:rsidRPr="00BC5954" w:rsidRDefault="00624B5C" w:rsidP="00624B5C">
      <w:pPr>
        <w:pStyle w:val="Nessunaspaziatura"/>
        <w:rPr>
          <w:rFonts w:ascii="Arial" w:hAnsi="Arial" w:cs="Arial"/>
          <w:b/>
          <w:i/>
        </w:rPr>
      </w:pPr>
      <w:r w:rsidRPr="00BC5954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 xml:space="preserve">mercoledì </w:t>
      </w:r>
      <w:r w:rsidRPr="00BC5954">
        <w:rPr>
          <w:rFonts w:ascii="Arial" w:hAnsi="Arial" w:cs="Arial"/>
          <w:b/>
          <w:i/>
        </w:rPr>
        <w:t>1° luglio 20</w:t>
      </w:r>
      <w:r>
        <w:rPr>
          <w:rFonts w:ascii="Arial" w:hAnsi="Arial" w:cs="Arial"/>
          <w:b/>
          <w:i/>
        </w:rPr>
        <w:t>20</w:t>
      </w:r>
      <w:r w:rsidRPr="00BC5954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 xml:space="preserve">mercoledì </w:t>
      </w:r>
      <w:r w:rsidRPr="00BC5954">
        <w:rPr>
          <w:rFonts w:ascii="Arial" w:hAnsi="Arial" w:cs="Arial"/>
          <w:b/>
          <w:i/>
        </w:rPr>
        <w:t>31 marzo 20</w:t>
      </w:r>
      <w:r>
        <w:rPr>
          <w:rFonts w:ascii="Arial" w:hAnsi="Arial" w:cs="Arial"/>
          <w:b/>
          <w:i/>
        </w:rPr>
        <w:t>21</w:t>
      </w:r>
      <w:r w:rsidRPr="00BC5954">
        <w:rPr>
          <w:rFonts w:ascii="Arial" w:hAnsi="Arial" w:cs="Arial"/>
          <w:b/>
          <w:i/>
        </w:rPr>
        <w:t xml:space="preserve"> (ore 1</w:t>
      </w:r>
      <w:r>
        <w:rPr>
          <w:rFonts w:ascii="Arial" w:hAnsi="Arial" w:cs="Arial"/>
          <w:b/>
          <w:i/>
        </w:rPr>
        <w:t>9</w:t>
      </w:r>
      <w:r w:rsidRPr="00BC5954">
        <w:rPr>
          <w:rFonts w:ascii="Arial" w:hAnsi="Arial" w:cs="Arial"/>
          <w:b/>
          <w:i/>
        </w:rPr>
        <w:t>.00)</w:t>
      </w:r>
      <w:r>
        <w:rPr>
          <w:rFonts w:ascii="Arial" w:hAnsi="Arial" w:cs="Arial"/>
          <w:b/>
          <w:i/>
        </w:rPr>
        <w:t xml:space="preserve"> – INVARIATO</w:t>
      </w:r>
    </w:p>
    <w:p w:rsidR="00624B5C" w:rsidRPr="00E82033" w:rsidRDefault="00624B5C" w:rsidP="00624B5C">
      <w:pPr>
        <w:pStyle w:val="Nessunaspaziatura"/>
        <w:jc w:val="both"/>
        <w:rPr>
          <w:rFonts w:ascii="Arial" w:hAnsi="Arial" w:cs="Arial"/>
        </w:rPr>
      </w:pPr>
      <w:r w:rsidRPr="00E82033">
        <w:rPr>
          <w:rFonts w:ascii="Arial" w:hAnsi="Arial" w:cs="Arial"/>
        </w:rPr>
        <w:t xml:space="preserve">La data di deposito telematico </w:t>
      </w:r>
      <w:r>
        <w:rPr>
          <w:rFonts w:ascii="Arial" w:hAnsi="Arial" w:cs="Arial"/>
        </w:rPr>
        <w:t xml:space="preserve">delle richieste </w:t>
      </w:r>
      <w:r w:rsidRPr="00E82033">
        <w:rPr>
          <w:rFonts w:ascii="Arial" w:hAnsi="Arial" w:cs="Arial"/>
        </w:rPr>
        <w:t>(apposizione firma elettronica) presso i Comitati, la Divisione di Calcio a 5 e i Dipartimenti Interregionale e Calcio Femminile di competenza, entro i limiti fissati, stabilisce ad ogni effetto la decorrenza del tesseramento.</w:t>
      </w:r>
    </w:p>
    <w:p w:rsidR="00624B5C" w:rsidRDefault="00624B5C" w:rsidP="00624B5C">
      <w:pPr>
        <w:pStyle w:val="Nessunaspaziatura"/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  <w:u w:val="single"/>
        </w:rPr>
      </w:pPr>
      <w:r w:rsidRPr="00ED28D0">
        <w:rPr>
          <w:rFonts w:ascii="Arial" w:hAnsi="Arial" w:cs="Arial"/>
        </w:rPr>
        <w:t xml:space="preserve">c) </w:t>
      </w:r>
      <w:r w:rsidRPr="00ED28D0">
        <w:rPr>
          <w:rFonts w:ascii="Arial" w:hAnsi="Arial" w:cs="Arial"/>
          <w:u w:val="single"/>
        </w:rPr>
        <w:t xml:space="preserve">Stipulazione rapporto professionistico da parte di calciatori “non professionisti” – art. 113 </w:t>
      </w:r>
      <w:proofErr w:type="spellStart"/>
      <w:r w:rsidRPr="00ED28D0">
        <w:rPr>
          <w:rFonts w:ascii="Arial" w:hAnsi="Arial" w:cs="Arial"/>
          <w:u w:val="single"/>
        </w:rPr>
        <w:t>N.O.I.F.</w:t>
      </w:r>
      <w:proofErr w:type="spellEnd"/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I calciatori tesserati per Società associate alla Lega Nazionale Dilettanti, che abbiano raggiunto l'età prevista dall'art. 28 delle </w:t>
      </w:r>
      <w:proofErr w:type="spellStart"/>
      <w:r w:rsidRPr="00ED28D0">
        <w:rPr>
          <w:rFonts w:ascii="Arial" w:hAnsi="Arial" w:cs="Arial"/>
        </w:rPr>
        <w:t>N.O.I.F.</w:t>
      </w:r>
      <w:proofErr w:type="spellEnd"/>
      <w:r w:rsidRPr="00ED28D0">
        <w:rPr>
          <w:rFonts w:ascii="Arial" w:hAnsi="Arial" w:cs="Arial"/>
        </w:rPr>
        <w:t xml:space="preserve">, possono sottoscrivere un contratto da professionista per società di Serie A, </w:t>
      </w:r>
      <w:r>
        <w:rPr>
          <w:rFonts w:ascii="Arial" w:hAnsi="Arial" w:cs="Arial"/>
        </w:rPr>
        <w:t xml:space="preserve">Serie </w:t>
      </w:r>
      <w:r w:rsidRPr="00ED28D0">
        <w:rPr>
          <w:rFonts w:ascii="Arial" w:hAnsi="Arial" w:cs="Arial"/>
        </w:rPr>
        <w:t xml:space="preserve">B, </w:t>
      </w:r>
      <w:r>
        <w:rPr>
          <w:rFonts w:ascii="Arial" w:hAnsi="Arial" w:cs="Arial"/>
        </w:rPr>
        <w:t>Serie C</w:t>
      </w:r>
      <w:r w:rsidRPr="00ED28D0">
        <w:rPr>
          <w:rFonts w:ascii="Arial" w:hAnsi="Arial" w:cs="Arial"/>
        </w:rPr>
        <w:t xml:space="preserve"> e richiedere il conseguente tesseramento:</w:t>
      </w:r>
    </w:p>
    <w:p w:rsidR="00624B5C" w:rsidRPr="00ED28D0" w:rsidRDefault="00624B5C" w:rsidP="00624B5C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624B5C" w:rsidRPr="00ED28D0" w:rsidRDefault="00624B5C" w:rsidP="00624B5C">
      <w:pPr>
        <w:pStyle w:val="Nessunaspaziatura"/>
        <w:jc w:val="both"/>
        <w:rPr>
          <w:rFonts w:ascii="Arial" w:hAnsi="Arial" w:cs="Arial"/>
        </w:rPr>
      </w:pPr>
      <w:r w:rsidRPr="00ED28D0">
        <w:rPr>
          <w:rFonts w:ascii="Arial" w:hAnsi="Arial" w:cs="Arial"/>
        </w:rPr>
        <w:t xml:space="preserve"> </w:t>
      </w:r>
    </w:p>
    <w:p w:rsidR="00624B5C" w:rsidRPr="000F74DC" w:rsidRDefault="00624B5C" w:rsidP="00624B5C">
      <w:pPr>
        <w:rPr>
          <w:rStyle w:val="NessunaspaziaturaCarattere"/>
          <w:rFonts w:ascii="Arial" w:eastAsia="Calibri" w:hAnsi="Arial" w:cs="Arial"/>
        </w:rPr>
      </w:pPr>
      <w:r w:rsidRPr="00E82033">
        <w:rPr>
          <w:rFonts w:ascii="Arial" w:hAnsi="Arial" w:cs="Arial"/>
          <w:sz w:val="22"/>
          <w:szCs w:val="22"/>
        </w:rPr>
        <w:t xml:space="preserve">- </w:t>
      </w:r>
      <w:r w:rsidRPr="00E82033">
        <w:rPr>
          <w:rFonts w:ascii="Arial" w:hAnsi="Arial" w:cs="Arial"/>
          <w:b/>
          <w:i/>
          <w:sz w:val="22"/>
          <w:szCs w:val="22"/>
        </w:rPr>
        <w:t>da</w:t>
      </w:r>
      <w:r w:rsidRPr="00E8203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lunedì 4</w:t>
      </w:r>
      <w:r w:rsidRPr="00E82033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E82033">
        <w:rPr>
          <w:rFonts w:ascii="Arial" w:hAnsi="Arial" w:cs="Arial"/>
          <w:b/>
          <w:i/>
          <w:sz w:val="22"/>
          <w:szCs w:val="22"/>
        </w:rPr>
        <w:t>gennaio 20</w:t>
      </w:r>
      <w:r>
        <w:rPr>
          <w:rFonts w:ascii="Arial" w:hAnsi="Arial" w:cs="Arial"/>
          <w:b/>
          <w:i/>
          <w:sz w:val="22"/>
          <w:szCs w:val="22"/>
        </w:rPr>
        <w:t>21</w:t>
      </w:r>
      <w:r w:rsidRPr="00E82033">
        <w:rPr>
          <w:rFonts w:ascii="Arial" w:hAnsi="Arial" w:cs="Arial"/>
          <w:b/>
          <w:i/>
          <w:sz w:val="22"/>
          <w:szCs w:val="22"/>
        </w:rPr>
        <w:t xml:space="preserve"> a </w:t>
      </w:r>
      <w:r>
        <w:rPr>
          <w:rFonts w:ascii="Arial" w:hAnsi="Arial" w:cs="Arial"/>
          <w:b/>
          <w:i/>
          <w:sz w:val="22"/>
          <w:szCs w:val="22"/>
        </w:rPr>
        <w:t xml:space="preserve">lunedì 1° febbraio </w:t>
      </w:r>
      <w:r w:rsidRPr="00E82033">
        <w:rPr>
          <w:rFonts w:ascii="Arial" w:hAnsi="Arial" w:cs="Arial"/>
          <w:b/>
          <w:i/>
          <w:sz w:val="22"/>
          <w:szCs w:val="22"/>
        </w:rPr>
        <w:t>20</w:t>
      </w:r>
      <w:r>
        <w:rPr>
          <w:rFonts w:ascii="Arial" w:hAnsi="Arial" w:cs="Arial"/>
          <w:b/>
          <w:i/>
          <w:sz w:val="22"/>
          <w:szCs w:val="22"/>
        </w:rPr>
        <w:t>21</w:t>
      </w:r>
      <w:r w:rsidRPr="00E82033">
        <w:rPr>
          <w:rFonts w:ascii="Arial" w:hAnsi="Arial" w:cs="Arial"/>
          <w:b/>
          <w:sz w:val="22"/>
          <w:szCs w:val="22"/>
        </w:rPr>
        <w:t xml:space="preserve"> (</w:t>
      </w:r>
      <w:r w:rsidRPr="00E82033">
        <w:rPr>
          <w:rFonts w:ascii="Arial" w:hAnsi="Arial" w:cs="Arial"/>
          <w:b/>
          <w:i/>
          <w:sz w:val="22"/>
          <w:szCs w:val="22"/>
        </w:rPr>
        <w:t>ore 20.00</w:t>
      </w:r>
      <w:r w:rsidRPr="00E82033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–</w:t>
      </w:r>
      <w:r w:rsidRPr="00E82033">
        <w:rPr>
          <w:rFonts w:ascii="Arial" w:hAnsi="Arial" w:cs="Arial"/>
          <w:sz w:val="22"/>
          <w:szCs w:val="22"/>
        </w:rPr>
        <w:t xml:space="preserve"> </w:t>
      </w:r>
      <w:r w:rsidRPr="008F761C">
        <w:rPr>
          <w:rFonts w:ascii="Arial" w:hAnsi="Arial" w:cs="Arial"/>
          <w:b/>
          <w:i/>
          <w:sz w:val="22"/>
          <w:szCs w:val="22"/>
        </w:rPr>
        <w:t>INVARIATO</w:t>
      </w:r>
      <w:r>
        <w:rPr>
          <w:rFonts w:ascii="Arial" w:hAnsi="Arial" w:cs="Arial"/>
          <w:sz w:val="22"/>
          <w:szCs w:val="22"/>
        </w:rPr>
        <w:t xml:space="preserve"> </w:t>
      </w:r>
      <w:r w:rsidRPr="00E82033">
        <w:rPr>
          <w:rFonts w:ascii="Arial" w:hAnsi="Arial" w:cs="Arial"/>
          <w:sz w:val="22"/>
          <w:szCs w:val="22"/>
        </w:rPr>
        <w:t xml:space="preserve">– </w:t>
      </w:r>
      <w:r w:rsidRPr="000F74DC">
        <w:rPr>
          <w:rStyle w:val="NessunaspaziaturaCarattere"/>
          <w:rFonts w:ascii="Arial" w:eastAsia="Calibri" w:hAnsi="Arial" w:cs="Arial"/>
        </w:rPr>
        <w:t>con consenso della società dilettantistica.</w:t>
      </w:r>
    </w:p>
    <w:p w:rsidR="00624B5C" w:rsidRPr="00172C9A" w:rsidRDefault="00624B5C" w:rsidP="00624B5C">
      <w:pPr>
        <w:pStyle w:val="Nessunaspaziatura"/>
        <w:rPr>
          <w:rFonts w:ascii="Arial" w:hAnsi="Arial" w:cs="Arial"/>
        </w:rPr>
      </w:pPr>
      <w:r w:rsidRPr="00172C9A">
        <w:rPr>
          <w:rFonts w:ascii="Arial" w:hAnsi="Arial" w:cs="Arial"/>
        </w:rPr>
        <w:lastRenderedPageBreak/>
        <w:t xml:space="preserve">La variazione di tesseramento dovrà </w:t>
      </w:r>
      <w:r>
        <w:rPr>
          <w:rFonts w:ascii="Arial" w:hAnsi="Arial" w:cs="Arial"/>
        </w:rPr>
        <w:t>essere depositata presso la piattaforma federale telematica nei suddetti termini</w:t>
      </w:r>
      <w:r w:rsidRPr="00172C9A">
        <w:rPr>
          <w:rFonts w:ascii="Arial" w:hAnsi="Arial" w:cs="Arial"/>
        </w:rPr>
        <w:t>.</w:t>
      </w:r>
    </w:p>
    <w:p w:rsidR="00624B5C" w:rsidRDefault="00624B5C" w:rsidP="00624B5C">
      <w:pPr>
        <w:pStyle w:val="Nessunaspaziatura"/>
      </w:pP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 </w:t>
      </w:r>
      <w:r w:rsidRPr="00172C9A">
        <w:rPr>
          <w:rFonts w:ascii="Arial" w:hAnsi="Arial" w:cs="Arial"/>
          <w:b/>
          <w:u w:val="single"/>
        </w:rPr>
        <w:t>Trasferimento di calciatori “giovani dilettanti” e “non professionisti” tra società partecipanti ai Campionati organizzati dalla Lega Nazionale Dilettanti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>Il trasferimento di un calciatore "giovane dilettante" o "non professionista" nell'ambito delle Società partecipanti ai Campionati organizzati dalla Lega Nazionale Dilettanti può avvenire nei seguenti distinti periodi: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8304F9" w:rsidRDefault="00624B5C" w:rsidP="00624B5C">
      <w:pPr>
        <w:pStyle w:val="Nessunaspaziatura"/>
        <w:rPr>
          <w:rFonts w:ascii="Arial" w:hAnsi="Arial" w:cs="Arial"/>
          <w:b/>
          <w:i/>
          <w:color w:val="FF0000"/>
          <w:u w:val="single"/>
        </w:rPr>
      </w:pPr>
      <w:r w:rsidRPr="00172C9A">
        <w:rPr>
          <w:rFonts w:ascii="Arial" w:hAnsi="Arial" w:cs="Arial"/>
          <w:b/>
        </w:rPr>
        <w:t xml:space="preserve">b) </w:t>
      </w:r>
      <w:r w:rsidRPr="008304F9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>martedì 1 dicembre 2020</w:t>
      </w:r>
      <w:r w:rsidRPr="008304F9">
        <w:rPr>
          <w:rFonts w:ascii="Arial" w:hAnsi="Arial" w:cs="Arial"/>
          <w:b/>
          <w:i/>
        </w:rPr>
        <w:t xml:space="preserve"> a</w:t>
      </w:r>
      <w:r>
        <w:rPr>
          <w:rFonts w:ascii="Arial" w:hAnsi="Arial" w:cs="Arial"/>
          <w:b/>
          <w:i/>
        </w:rPr>
        <w:t xml:space="preserve">l </w:t>
      </w:r>
      <w:r w:rsidRPr="008F761C">
        <w:rPr>
          <w:rFonts w:ascii="Arial" w:hAnsi="Arial" w:cs="Arial"/>
          <w:b/>
        </w:rPr>
        <w:t>26 febbraio 2021</w:t>
      </w:r>
      <w:r w:rsidRPr="008304F9">
        <w:rPr>
          <w:rFonts w:ascii="Arial" w:hAnsi="Arial" w:cs="Arial"/>
          <w:b/>
          <w:i/>
        </w:rPr>
        <w:t xml:space="preserve"> (ore 19,00)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b) 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liste di trasferimento, debitamente compilate a cura degli aventi diritto, debbono essere depositate per via telematica presso i Comitati, </w:t>
      </w:r>
      <w:r w:rsidRPr="00E82033">
        <w:rPr>
          <w:rFonts w:ascii="Arial" w:hAnsi="Arial" w:cs="Arial"/>
        </w:rPr>
        <w:t xml:space="preserve">la Divisione di Calcio a 5 e i Dipartimenti Interregionale e </w:t>
      </w:r>
      <w:r>
        <w:rPr>
          <w:rFonts w:ascii="Arial" w:hAnsi="Arial" w:cs="Arial"/>
        </w:rPr>
        <w:t xml:space="preserve">Calcio Femminile di competenza ad opera della società cessionaria </w:t>
      </w:r>
      <w:r w:rsidRPr="00E82033">
        <w:rPr>
          <w:rFonts w:ascii="Arial" w:hAnsi="Arial" w:cs="Arial"/>
        </w:rPr>
        <w:t xml:space="preserve">entro i </w:t>
      </w:r>
      <w:r>
        <w:rPr>
          <w:rFonts w:ascii="Arial" w:hAnsi="Arial" w:cs="Arial"/>
        </w:rPr>
        <w:t>termini sopra stabiliti.</w:t>
      </w: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tesseramento per la Società cessionaria decorre dalla data di deposito telematico (apposizione della firme elettronica) delle richieste entro i termini fissati. </w:t>
      </w:r>
    </w:p>
    <w:p w:rsidR="00624B5C" w:rsidRDefault="00624B5C" w:rsidP="00624B5C">
      <w:pPr>
        <w:pStyle w:val="Nessunaspaziatura"/>
        <w:rPr>
          <w:rFonts w:ascii="Arial" w:hAnsi="Arial" w:cs="Arial"/>
          <w:b/>
        </w:rPr>
      </w:pP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2.A </w:t>
      </w:r>
      <w:r w:rsidRPr="00172C9A">
        <w:rPr>
          <w:rFonts w:ascii="Arial" w:hAnsi="Arial" w:cs="Arial"/>
          <w:b/>
          <w:u w:val="single"/>
        </w:rPr>
        <w:t>Trasferimento di calciatri</w:t>
      </w:r>
      <w:r>
        <w:rPr>
          <w:rFonts w:ascii="Arial" w:hAnsi="Arial" w:cs="Arial"/>
          <w:b/>
          <w:u w:val="single"/>
        </w:rPr>
        <w:t>ci</w:t>
      </w:r>
      <w:r w:rsidRPr="00172C9A">
        <w:rPr>
          <w:rFonts w:ascii="Arial" w:hAnsi="Arial" w:cs="Arial"/>
          <w:b/>
          <w:u w:val="single"/>
        </w:rPr>
        <w:t xml:space="preserve"> “giovani dilettanti” e “non professionist</w:t>
      </w:r>
      <w:r>
        <w:rPr>
          <w:rFonts w:ascii="Arial" w:hAnsi="Arial" w:cs="Arial"/>
          <w:b/>
          <w:u w:val="single"/>
        </w:rPr>
        <w:t>e</w:t>
      </w:r>
      <w:r w:rsidRPr="00172C9A">
        <w:rPr>
          <w:rFonts w:ascii="Arial" w:hAnsi="Arial" w:cs="Arial"/>
          <w:b/>
          <w:u w:val="single"/>
        </w:rPr>
        <w:t xml:space="preserve">” tra società partecipanti ai Campionati organizzati dalla </w:t>
      </w:r>
      <w:proofErr w:type="spellStart"/>
      <w:r>
        <w:rPr>
          <w:rFonts w:ascii="Arial" w:hAnsi="Arial" w:cs="Arial"/>
          <w:b/>
          <w:u w:val="single"/>
        </w:rPr>
        <w:t>Divione</w:t>
      </w:r>
      <w:proofErr w:type="spellEnd"/>
      <w:r>
        <w:rPr>
          <w:rFonts w:ascii="Arial" w:hAnsi="Arial" w:cs="Arial"/>
          <w:b/>
          <w:u w:val="single"/>
        </w:rPr>
        <w:t xml:space="preserve"> Calcio Femminile e dalla </w:t>
      </w:r>
      <w:r w:rsidRPr="00172C9A">
        <w:rPr>
          <w:rFonts w:ascii="Arial" w:hAnsi="Arial" w:cs="Arial"/>
          <w:b/>
          <w:u w:val="single"/>
        </w:rPr>
        <w:t>Lega Nazionale Dilettanti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172C9A" w:rsidRDefault="00624B5C" w:rsidP="00624B5C">
      <w:pPr>
        <w:pStyle w:val="Nessunaspaziatura"/>
        <w:numPr>
          <w:ilvl w:val="0"/>
          <w:numId w:val="37"/>
        </w:numPr>
        <w:jc w:val="both"/>
        <w:rPr>
          <w:rFonts w:ascii="Arial" w:hAnsi="Arial" w:cs="Arial"/>
        </w:rPr>
      </w:pPr>
      <w:r w:rsidRPr="006D6E08">
        <w:rPr>
          <w:rFonts w:ascii="Arial" w:hAnsi="Arial" w:cs="Arial"/>
          <w:u w:val="single"/>
        </w:rPr>
        <w:t>Il trasferimento di una calciatrice "giovane dilettante" o "non professionista" da Società appartenente alla Divisione Calcio Femminile a Società appartenente alla Lega Nazionale Dilettanti può avvenire nei seguenti periodi</w:t>
      </w:r>
      <w:r w:rsidRPr="00172C9A">
        <w:rPr>
          <w:rFonts w:ascii="Arial" w:hAnsi="Arial" w:cs="Arial"/>
        </w:rPr>
        <w:t>: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8304F9" w:rsidRDefault="00624B5C" w:rsidP="00624B5C">
      <w:pPr>
        <w:pStyle w:val="Nessunaspaziatura"/>
        <w:numPr>
          <w:ilvl w:val="0"/>
          <w:numId w:val="38"/>
        </w:numPr>
        <w:rPr>
          <w:rFonts w:ascii="Arial" w:hAnsi="Arial" w:cs="Arial"/>
          <w:b/>
          <w:i/>
          <w:color w:val="FF0000"/>
          <w:u w:val="single"/>
        </w:rPr>
      </w:pPr>
      <w:r w:rsidRPr="008304F9">
        <w:rPr>
          <w:rFonts w:ascii="Arial" w:hAnsi="Arial" w:cs="Arial"/>
          <w:b/>
          <w:i/>
        </w:rPr>
        <w:t>da</w:t>
      </w:r>
      <w:r>
        <w:rPr>
          <w:rFonts w:ascii="Arial" w:hAnsi="Arial" w:cs="Arial"/>
          <w:b/>
          <w:i/>
        </w:rPr>
        <w:t>l 1° dicembre 2020</w:t>
      </w:r>
      <w:r w:rsidRPr="008304F9">
        <w:rPr>
          <w:rFonts w:ascii="Arial" w:hAnsi="Arial" w:cs="Arial"/>
          <w:b/>
          <w:i/>
        </w:rPr>
        <w:t xml:space="preserve"> a</w:t>
      </w:r>
      <w:r>
        <w:rPr>
          <w:rFonts w:ascii="Arial" w:hAnsi="Arial" w:cs="Arial"/>
          <w:b/>
          <w:i/>
        </w:rPr>
        <w:t>l</w:t>
      </w:r>
      <w:r w:rsidRPr="008304F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26 febbraio 2021</w:t>
      </w:r>
      <w:r w:rsidRPr="008304F9">
        <w:rPr>
          <w:rFonts w:ascii="Arial" w:hAnsi="Arial" w:cs="Arial"/>
          <w:b/>
          <w:i/>
        </w:rPr>
        <w:t xml:space="preserve"> (ore 19,00)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</w:t>
      </w:r>
      <w:r>
        <w:rPr>
          <w:rFonts w:ascii="Arial" w:hAnsi="Arial" w:cs="Arial"/>
        </w:rPr>
        <w:t xml:space="preserve">di cui sopra </w:t>
      </w:r>
      <w:r w:rsidRPr="00172C9A">
        <w:rPr>
          <w:rFonts w:ascii="Arial" w:hAnsi="Arial" w:cs="Arial"/>
        </w:rPr>
        <w:t xml:space="preserve">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624B5C" w:rsidRDefault="00624B5C" w:rsidP="00624B5C">
      <w:pPr>
        <w:pStyle w:val="Nessunaspaziatura"/>
        <w:rPr>
          <w:rFonts w:ascii="Arial" w:hAnsi="Arial" w:cs="Arial"/>
          <w:b/>
        </w:rPr>
      </w:pPr>
    </w:p>
    <w:p w:rsidR="00624B5C" w:rsidRPr="006D6E08" w:rsidRDefault="00624B5C" w:rsidP="00624B5C">
      <w:pPr>
        <w:pStyle w:val="Nessunaspaziatura"/>
        <w:numPr>
          <w:ilvl w:val="0"/>
          <w:numId w:val="37"/>
        </w:numPr>
        <w:jc w:val="both"/>
        <w:rPr>
          <w:rFonts w:ascii="Arial" w:hAnsi="Arial" w:cs="Arial"/>
          <w:u w:val="single"/>
        </w:rPr>
      </w:pPr>
      <w:r w:rsidRPr="006D6E08">
        <w:rPr>
          <w:rFonts w:ascii="Arial" w:hAnsi="Arial" w:cs="Arial"/>
          <w:u w:val="single"/>
        </w:rPr>
        <w:t>Il trasferimento di una calciatrice "giovane dilettante" o "non professionista" da Società appartenente alla LND a Società appartenente alla Divisione Calcio Femminile può avvenire nei seguenti periodi: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8304F9" w:rsidRDefault="00624B5C" w:rsidP="00624B5C">
      <w:pPr>
        <w:pStyle w:val="Nessunaspaziatura"/>
        <w:numPr>
          <w:ilvl w:val="0"/>
          <w:numId w:val="38"/>
        </w:numPr>
        <w:rPr>
          <w:rFonts w:ascii="Arial" w:hAnsi="Arial" w:cs="Arial"/>
          <w:b/>
          <w:i/>
          <w:color w:val="FF0000"/>
          <w:u w:val="single"/>
        </w:rPr>
      </w:pPr>
      <w:r w:rsidRPr="008304F9">
        <w:rPr>
          <w:rFonts w:ascii="Arial" w:hAnsi="Arial" w:cs="Arial"/>
          <w:b/>
          <w:i/>
        </w:rPr>
        <w:t>da</w:t>
      </w:r>
      <w:r>
        <w:rPr>
          <w:rFonts w:ascii="Arial" w:hAnsi="Arial" w:cs="Arial"/>
          <w:b/>
          <w:i/>
        </w:rPr>
        <w:t>l 1° dicembre 2020</w:t>
      </w:r>
      <w:r w:rsidRPr="008304F9">
        <w:rPr>
          <w:rFonts w:ascii="Arial" w:hAnsi="Arial" w:cs="Arial"/>
          <w:b/>
          <w:i/>
        </w:rPr>
        <w:t xml:space="preserve"> a</w:t>
      </w:r>
      <w:r>
        <w:rPr>
          <w:rFonts w:ascii="Arial" w:hAnsi="Arial" w:cs="Arial"/>
          <w:b/>
          <w:i/>
        </w:rPr>
        <w:t>l 1° febbraio 2021</w:t>
      </w:r>
      <w:r w:rsidRPr="008304F9">
        <w:rPr>
          <w:rFonts w:ascii="Arial" w:hAnsi="Arial" w:cs="Arial"/>
          <w:b/>
          <w:i/>
        </w:rPr>
        <w:t>(ore 19,00)</w:t>
      </w:r>
      <w:r>
        <w:rPr>
          <w:rFonts w:ascii="Arial" w:hAnsi="Arial" w:cs="Arial"/>
          <w:b/>
          <w:i/>
        </w:rPr>
        <w:t xml:space="preserve"> </w:t>
      </w:r>
      <w:r w:rsidRPr="00451E3E">
        <w:rPr>
          <w:rFonts w:ascii="Arial" w:hAnsi="Arial" w:cs="Arial"/>
          <w:b/>
          <w:i/>
        </w:rPr>
        <w:t>– INVARIATO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</w:t>
      </w:r>
      <w:r>
        <w:rPr>
          <w:rFonts w:ascii="Arial" w:hAnsi="Arial" w:cs="Arial"/>
        </w:rPr>
        <w:t xml:space="preserve">di cui sopra </w:t>
      </w:r>
      <w:r w:rsidRPr="00172C9A">
        <w:rPr>
          <w:rFonts w:ascii="Arial" w:hAnsi="Arial" w:cs="Arial"/>
        </w:rPr>
        <w:t xml:space="preserve">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624B5C" w:rsidRDefault="00624B5C" w:rsidP="00624B5C">
      <w:pPr>
        <w:pStyle w:val="Nessunaspaziatura"/>
        <w:rPr>
          <w:rFonts w:ascii="Arial" w:hAnsi="Arial" w:cs="Arial"/>
          <w:b/>
        </w:rPr>
      </w:pPr>
    </w:p>
    <w:p w:rsidR="00624B5C" w:rsidRDefault="00624B5C" w:rsidP="00624B5C">
      <w:pPr>
        <w:pStyle w:val="Nessunaspaziatura"/>
        <w:rPr>
          <w:rFonts w:ascii="Arial" w:hAnsi="Arial" w:cs="Arial"/>
          <w:b/>
          <w:u w:val="single"/>
        </w:rPr>
      </w:pPr>
      <w:r w:rsidRPr="00EC1F49">
        <w:rPr>
          <w:rFonts w:ascii="Arial" w:hAnsi="Arial" w:cs="Arial"/>
          <w:b/>
        </w:rPr>
        <w:t>3.</w:t>
      </w:r>
      <w:r w:rsidRPr="00FF62BE">
        <w:rPr>
          <w:rFonts w:ascii="Arial" w:hAnsi="Arial" w:cs="Arial"/>
          <w:b/>
          <w:u w:val="single"/>
        </w:rPr>
        <w:t xml:space="preserve"> Trasferimenti di calciatori “Giovani dilettanti" da società dilettantistiche a società di Serie A, B</w:t>
      </w:r>
      <w:r>
        <w:rPr>
          <w:rFonts w:ascii="Arial" w:hAnsi="Arial" w:cs="Arial"/>
          <w:b/>
          <w:u w:val="single"/>
        </w:rPr>
        <w:t xml:space="preserve"> e Serie C</w:t>
      </w:r>
    </w:p>
    <w:p w:rsidR="00624B5C" w:rsidRPr="00FF62BE" w:rsidRDefault="00624B5C" w:rsidP="00624B5C">
      <w:pPr>
        <w:pStyle w:val="Nessunaspaziatura"/>
        <w:rPr>
          <w:rFonts w:ascii="Arial" w:hAnsi="Arial" w:cs="Arial"/>
          <w:b/>
          <w:u w:val="single"/>
        </w:rPr>
      </w:pP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Il trasferimento di un calciatore "giovane dilettante", nei limiti di età di cui all'art. 100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 xml:space="preserve">, da società dilettantistiche a società di Serie A, B, </w:t>
      </w:r>
      <w:r>
        <w:rPr>
          <w:rFonts w:ascii="Arial" w:hAnsi="Arial" w:cs="Arial"/>
        </w:rPr>
        <w:t>C</w:t>
      </w:r>
      <w:r w:rsidRPr="00172C9A">
        <w:rPr>
          <w:rFonts w:ascii="Arial" w:hAnsi="Arial" w:cs="Arial"/>
        </w:rPr>
        <w:t xml:space="preserve"> può avvenire nei seguenti distinti periodi:</w:t>
      </w: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  <w:b/>
        </w:rPr>
      </w:pPr>
    </w:p>
    <w:p w:rsidR="00624B5C" w:rsidRPr="008304F9" w:rsidRDefault="00624B5C" w:rsidP="00624B5C">
      <w:pPr>
        <w:pStyle w:val="Nessunaspaziatura"/>
        <w:jc w:val="both"/>
        <w:rPr>
          <w:rFonts w:ascii="Arial" w:hAnsi="Arial" w:cs="Arial"/>
          <w:b/>
          <w:i/>
        </w:rPr>
      </w:pPr>
      <w:r w:rsidRPr="00172C9A">
        <w:rPr>
          <w:rFonts w:ascii="Arial" w:hAnsi="Arial" w:cs="Arial"/>
          <w:b/>
        </w:rPr>
        <w:t xml:space="preserve">b) </w:t>
      </w:r>
      <w:r w:rsidRPr="008304F9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>lunedì</w:t>
      </w:r>
      <w:r w:rsidRPr="008304F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4</w:t>
      </w:r>
      <w:r w:rsidRPr="008304F9">
        <w:rPr>
          <w:rFonts w:ascii="Arial" w:hAnsi="Arial" w:cs="Arial"/>
          <w:b/>
          <w:i/>
          <w:iCs/>
        </w:rPr>
        <w:t xml:space="preserve"> </w:t>
      </w:r>
      <w:r w:rsidRPr="008304F9">
        <w:rPr>
          <w:rFonts w:ascii="Arial" w:hAnsi="Arial" w:cs="Arial"/>
          <w:b/>
          <w:i/>
        </w:rPr>
        <w:t>gennaio 20</w:t>
      </w:r>
      <w:r>
        <w:rPr>
          <w:rFonts w:ascii="Arial" w:hAnsi="Arial" w:cs="Arial"/>
          <w:b/>
          <w:i/>
        </w:rPr>
        <w:t>21</w:t>
      </w:r>
      <w:r w:rsidRPr="008304F9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lunedì 1 febbraio</w:t>
      </w:r>
      <w:r w:rsidRPr="008304F9">
        <w:rPr>
          <w:rFonts w:ascii="Arial" w:hAnsi="Arial" w:cs="Arial"/>
          <w:b/>
          <w:i/>
          <w:iCs/>
        </w:rPr>
        <w:t xml:space="preserve"> </w:t>
      </w:r>
      <w:r w:rsidRPr="008304F9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8304F9">
        <w:rPr>
          <w:rFonts w:ascii="Arial" w:hAnsi="Arial" w:cs="Arial"/>
          <w:b/>
          <w:i/>
        </w:rPr>
        <w:t xml:space="preserve"> (ore 20.00)</w:t>
      </w:r>
      <w:r>
        <w:rPr>
          <w:rFonts w:ascii="Arial" w:hAnsi="Arial" w:cs="Arial"/>
          <w:b/>
          <w:i/>
        </w:rPr>
        <w:t xml:space="preserve"> – INVARIATO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  <w:b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b) 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  <w:b/>
        </w:rPr>
      </w:pPr>
    </w:p>
    <w:p w:rsidR="00624B5C" w:rsidRPr="008304F9" w:rsidRDefault="00624B5C" w:rsidP="00624B5C">
      <w:pPr>
        <w:pStyle w:val="Nessunaspaziatura"/>
        <w:jc w:val="both"/>
        <w:rPr>
          <w:rFonts w:ascii="Arial" w:hAnsi="Arial" w:cs="Arial"/>
        </w:rPr>
      </w:pPr>
      <w:r w:rsidRPr="008304F9">
        <w:rPr>
          <w:rFonts w:ascii="Arial" w:hAnsi="Arial" w:cs="Arial"/>
        </w:rPr>
        <w:t xml:space="preserve">La variazione di tesseramento dovrà essere depositata </w:t>
      </w:r>
      <w:r>
        <w:rPr>
          <w:rFonts w:ascii="Arial" w:hAnsi="Arial" w:cs="Arial"/>
        </w:rPr>
        <w:t xml:space="preserve">presso la piattaforma federale telematica </w:t>
      </w:r>
      <w:r w:rsidRPr="008304F9">
        <w:rPr>
          <w:rFonts w:ascii="Arial" w:hAnsi="Arial" w:cs="Arial"/>
        </w:rPr>
        <w:t>nei suddetti termini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  <w:b/>
        </w:rPr>
      </w:pPr>
    </w:p>
    <w:p w:rsidR="00624B5C" w:rsidRPr="00FF62BE" w:rsidRDefault="00624B5C" w:rsidP="00624B5C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F62BE">
        <w:rPr>
          <w:rFonts w:ascii="Arial" w:hAnsi="Arial" w:cs="Arial"/>
          <w:b/>
        </w:rPr>
        <w:t>4.</w:t>
      </w:r>
      <w:r w:rsidRPr="00FF62BE">
        <w:rPr>
          <w:rFonts w:ascii="Arial" w:hAnsi="Arial" w:cs="Arial"/>
          <w:b/>
          <w:u w:val="single"/>
        </w:rPr>
        <w:t xml:space="preserve"> Trasferimenti di calciatori “Giovani di Serie" da società di Serie A, B, </w:t>
      </w:r>
      <w:r>
        <w:rPr>
          <w:rFonts w:ascii="Arial" w:hAnsi="Arial" w:cs="Arial"/>
          <w:b/>
          <w:u w:val="single"/>
        </w:rPr>
        <w:t>C</w:t>
      </w:r>
      <w:r w:rsidRPr="00FF62BE">
        <w:rPr>
          <w:rFonts w:ascii="Arial" w:hAnsi="Arial" w:cs="Arial"/>
          <w:b/>
          <w:u w:val="single"/>
        </w:rPr>
        <w:t xml:space="preserve"> a società </w:t>
      </w:r>
      <w:r>
        <w:rPr>
          <w:rFonts w:ascii="Arial" w:hAnsi="Arial" w:cs="Arial"/>
          <w:b/>
          <w:u w:val="single"/>
        </w:rPr>
        <w:t>di</w:t>
      </w:r>
      <w:r w:rsidRPr="00FF62BE">
        <w:rPr>
          <w:rFonts w:ascii="Arial" w:hAnsi="Arial" w:cs="Arial"/>
          <w:b/>
          <w:u w:val="single"/>
        </w:rPr>
        <w:t>lettantistiche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>Il trasferimento di un calciatore "giovane di</w:t>
      </w:r>
      <w:r>
        <w:rPr>
          <w:rFonts w:ascii="Arial" w:hAnsi="Arial" w:cs="Arial"/>
        </w:rPr>
        <w:t xml:space="preserve"> Serie</w:t>
      </w:r>
      <w:r w:rsidRPr="00172C9A">
        <w:rPr>
          <w:rFonts w:ascii="Arial" w:hAnsi="Arial" w:cs="Arial"/>
        </w:rPr>
        <w:t xml:space="preserve">", </w:t>
      </w:r>
      <w:r>
        <w:rPr>
          <w:rFonts w:ascii="Arial" w:hAnsi="Arial" w:cs="Arial"/>
        </w:rPr>
        <w:t>da</w:t>
      </w:r>
      <w:r w:rsidRPr="00172C9A">
        <w:rPr>
          <w:rFonts w:ascii="Arial" w:hAnsi="Arial" w:cs="Arial"/>
        </w:rPr>
        <w:t xml:space="preserve"> società di Serie A, B, </w:t>
      </w:r>
      <w:r>
        <w:rPr>
          <w:rFonts w:ascii="Arial" w:hAnsi="Arial" w:cs="Arial"/>
        </w:rPr>
        <w:t>C</w:t>
      </w:r>
      <w:r w:rsidRPr="00172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società dilettantistiche </w:t>
      </w:r>
      <w:r w:rsidRPr="00172C9A">
        <w:rPr>
          <w:rFonts w:ascii="Arial" w:hAnsi="Arial" w:cs="Arial"/>
        </w:rPr>
        <w:t>può avvenire nei seguenti distinti periodi:</w:t>
      </w: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  <w:b/>
        </w:rPr>
      </w:pPr>
    </w:p>
    <w:p w:rsidR="00624B5C" w:rsidRPr="00172C9A" w:rsidRDefault="00624B5C" w:rsidP="00624B5C">
      <w:pPr>
        <w:pStyle w:val="Nessunaspaziatura"/>
        <w:jc w:val="both"/>
        <w:rPr>
          <w:rFonts w:ascii="Arial" w:hAnsi="Arial" w:cs="Arial"/>
          <w:b/>
        </w:rPr>
      </w:pPr>
      <w:r w:rsidRPr="00172C9A">
        <w:rPr>
          <w:rFonts w:ascii="Arial" w:hAnsi="Arial" w:cs="Arial"/>
          <w:b/>
        </w:rPr>
        <w:t xml:space="preserve">b) da </w:t>
      </w:r>
      <w:r>
        <w:rPr>
          <w:rFonts w:ascii="Arial" w:hAnsi="Arial" w:cs="Arial"/>
          <w:b/>
          <w:i/>
        </w:rPr>
        <w:t>lunedì 4</w:t>
      </w:r>
      <w:r w:rsidRPr="00172C9A">
        <w:rPr>
          <w:rFonts w:ascii="Arial" w:hAnsi="Arial" w:cs="Arial"/>
          <w:b/>
          <w:i/>
          <w:iCs/>
        </w:rPr>
        <w:t xml:space="preserve"> </w:t>
      </w:r>
      <w:r w:rsidRPr="00172C9A">
        <w:rPr>
          <w:rFonts w:ascii="Arial" w:hAnsi="Arial" w:cs="Arial"/>
          <w:b/>
          <w:i/>
        </w:rPr>
        <w:t>gennaio</w:t>
      </w:r>
      <w:r w:rsidRPr="00172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2021 </w:t>
      </w:r>
      <w:r w:rsidRPr="00172C9A">
        <w:rPr>
          <w:rFonts w:ascii="Arial" w:hAnsi="Arial" w:cs="Arial"/>
          <w:b/>
          <w:i/>
        </w:rPr>
        <w:t>a</w:t>
      </w:r>
      <w:r w:rsidRPr="00172C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lunedì </w:t>
      </w:r>
      <w:r>
        <w:rPr>
          <w:rFonts w:ascii="Arial" w:hAnsi="Arial" w:cs="Arial"/>
          <w:b/>
          <w:i/>
          <w:iCs/>
        </w:rPr>
        <w:t>1</w:t>
      </w:r>
      <w:r w:rsidRPr="00172C9A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febbraio</w:t>
      </w:r>
      <w:r w:rsidRPr="00172C9A">
        <w:rPr>
          <w:rFonts w:ascii="Arial" w:hAnsi="Arial" w:cs="Arial"/>
          <w:b/>
          <w:i/>
          <w:iCs/>
        </w:rPr>
        <w:t xml:space="preserve"> </w:t>
      </w:r>
      <w:r w:rsidRPr="00172C9A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172C9A">
        <w:rPr>
          <w:rFonts w:ascii="Arial" w:hAnsi="Arial" w:cs="Arial"/>
          <w:b/>
          <w:i/>
        </w:rPr>
        <w:t xml:space="preserve"> (ore </w:t>
      </w:r>
      <w:r>
        <w:rPr>
          <w:rFonts w:ascii="Arial" w:hAnsi="Arial" w:cs="Arial"/>
          <w:b/>
          <w:i/>
        </w:rPr>
        <w:t>20</w:t>
      </w:r>
      <w:r w:rsidRPr="00172C9A">
        <w:rPr>
          <w:rFonts w:ascii="Arial" w:hAnsi="Arial" w:cs="Arial"/>
          <w:b/>
          <w:i/>
        </w:rPr>
        <w:t>.00)</w:t>
      </w:r>
      <w:r>
        <w:rPr>
          <w:rFonts w:ascii="Arial" w:hAnsi="Arial" w:cs="Arial"/>
          <w:b/>
          <w:i/>
        </w:rPr>
        <w:t xml:space="preserve"> – INVARIATO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172C9A">
        <w:rPr>
          <w:rFonts w:ascii="Arial" w:hAnsi="Arial" w:cs="Arial"/>
        </w:rPr>
        <w:t xml:space="preserve">Nell'ipotesi b) le modalità sono quelle previste per i trasferimenti suppletivi (art. 104 delle </w:t>
      </w:r>
      <w:proofErr w:type="spellStart"/>
      <w:r w:rsidRPr="00172C9A">
        <w:rPr>
          <w:rFonts w:ascii="Arial" w:hAnsi="Arial" w:cs="Arial"/>
        </w:rPr>
        <w:t>N.O.I.F.</w:t>
      </w:r>
      <w:proofErr w:type="spellEnd"/>
      <w:r w:rsidRPr="00172C9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liste di trasferimento sono redatte, per via telematica, secondo le procedure stabilite dalla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ad opera della Società cessionaria. 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data di deposito telematico (apposizione della firma elettronica) sempre ad opera della Società cessionaria, della richiesta di tesseramento presso i Comitati, la Divisione di Calcio a 5 e i Dipartimenti Interregionale e Calcio Femminile di competenza, entro i termini fissati, stabilisce ad ogni effetto la decorrenza del tesseramento.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rPr>
          <w:rFonts w:ascii="Arial" w:hAnsi="Arial" w:cs="Arial"/>
          <w:b/>
          <w:u w:val="single"/>
        </w:rPr>
      </w:pPr>
      <w:r w:rsidRPr="00EC1F49"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Risoluzione consensuale dei trasferimenti e delle cessioni a titolo temporaneo – Art. 103 bis NOIF</w:t>
      </w:r>
    </w:p>
    <w:p w:rsidR="00624B5C" w:rsidRDefault="00624B5C" w:rsidP="00624B5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La risoluzione consensuale dei trasferimenti a titolo temporaneo, per i calciatori “non professionisti” e “giovani dilettanti” deve avvenire nel rispetto dell’art. 103 bis, comma 5 della NOIF.</w:t>
      </w:r>
    </w:p>
    <w:p w:rsidR="00624B5C" w:rsidRPr="00FF62BE" w:rsidRDefault="00624B5C" w:rsidP="00624B5C">
      <w:pPr>
        <w:pStyle w:val="Nessunaspaziatura"/>
        <w:rPr>
          <w:rFonts w:ascii="Arial" w:hAnsi="Arial" w:cs="Arial"/>
        </w:rPr>
      </w:pPr>
    </w:p>
    <w:p w:rsidR="00624B5C" w:rsidRPr="00FF62BE" w:rsidRDefault="00624B5C" w:rsidP="00624B5C">
      <w:pPr>
        <w:pStyle w:val="Nessunaspaziatura"/>
        <w:jc w:val="both"/>
        <w:rPr>
          <w:rFonts w:ascii="Arial" w:hAnsi="Arial" w:cs="Arial"/>
          <w:b/>
        </w:rPr>
      </w:pPr>
      <w:r w:rsidRPr="00EC1F49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u w:val="single"/>
        </w:rPr>
        <w:t>Richiesta di tesseramento calciatori professionisti che hanno risolto per qualsiasi ragione il rapporto contrattuale.</w:t>
      </w:r>
    </w:p>
    <w:p w:rsidR="00624B5C" w:rsidRDefault="00624B5C" w:rsidP="00624B5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Le Società appartenenti alla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possono richiedere il tesseramento di calciatori italiani e stranieri che hanno risolto per qualsiasi ragione il proprio rapporto contrattuale nel seguente periodo:</w:t>
      </w:r>
    </w:p>
    <w:p w:rsidR="00624B5C" w:rsidRDefault="00624B5C" w:rsidP="00624B5C">
      <w:pPr>
        <w:pStyle w:val="Nessunaspaziatura"/>
        <w:rPr>
          <w:rFonts w:ascii="Arial" w:hAnsi="Arial" w:cs="Arial"/>
        </w:rPr>
      </w:pPr>
    </w:p>
    <w:p w:rsidR="00624B5C" w:rsidRDefault="00624B5C" w:rsidP="00624B5C">
      <w:pPr>
        <w:pStyle w:val="Nessunaspaziatura"/>
        <w:rPr>
          <w:rFonts w:ascii="Arial" w:hAnsi="Arial" w:cs="Arial"/>
          <w:b/>
          <w:i/>
        </w:rPr>
      </w:pPr>
      <w:r w:rsidRPr="00FF62BE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 xml:space="preserve">mercoledì </w:t>
      </w:r>
      <w:r w:rsidRPr="00FF62BE">
        <w:rPr>
          <w:rFonts w:ascii="Arial" w:hAnsi="Arial" w:cs="Arial"/>
          <w:b/>
          <w:i/>
        </w:rPr>
        <w:t xml:space="preserve">1° luglio </w:t>
      </w:r>
      <w:r>
        <w:rPr>
          <w:rFonts w:ascii="Arial" w:hAnsi="Arial" w:cs="Arial"/>
          <w:b/>
          <w:i/>
        </w:rPr>
        <w:t xml:space="preserve">2020 </w:t>
      </w:r>
      <w:r w:rsidRPr="00FF62BE">
        <w:rPr>
          <w:rFonts w:ascii="Arial" w:hAnsi="Arial" w:cs="Arial"/>
          <w:b/>
          <w:i/>
        </w:rPr>
        <w:t xml:space="preserve">a </w:t>
      </w:r>
      <w:r>
        <w:rPr>
          <w:rFonts w:ascii="Arial" w:hAnsi="Arial" w:cs="Arial"/>
          <w:b/>
          <w:i/>
        </w:rPr>
        <w:t>venerdì 26</w:t>
      </w:r>
      <w:r w:rsidRPr="00FF62BE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febbraio 2021</w:t>
      </w:r>
      <w:r w:rsidRPr="00FF62BE">
        <w:rPr>
          <w:rFonts w:ascii="Arial" w:hAnsi="Arial" w:cs="Arial"/>
          <w:b/>
          <w:i/>
        </w:rPr>
        <w:t xml:space="preserve"> (ore </w:t>
      </w:r>
      <w:r>
        <w:rPr>
          <w:rFonts w:ascii="Arial" w:hAnsi="Arial" w:cs="Arial"/>
          <w:b/>
          <w:i/>
        </w:rPr>
        <w:t>19</w:t>
      </w:r>
      <w:r w:rsidRPr="00FF62BE">
        <w:rPr>
          <w:rFonts w:ascii="Arial" w:hAnsi="Arial" w:cs="Arial"/>
          <w:b/>
          <w:i/>
        </w:rPr>
        <w:t>,00)</w:t>
      </w:r>
    </w:p>
    <w:p w:rsidR="00624B5C" w:rsidRDefault="00624B5C" w:rsidP="00624B5C">
      <w:pPr>
        <w:pStyle w:val="Nessunaspaziatura"/>
        <w:rPr>
          <w:rFonts w:ascii="Arial" w:hAnsi="Arial" w:cs="Arial"/>
          <w:b/>
          <w:i/>
        </w:rPr>
      </w:pPr>
    </w:p>
    <w:p w:rsidR="00624B5C" w:rsidRPr="00E576D5" w:rsidRDefault="00624B5C" w:rsidP="00624B5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E’ fatto salvo quanto previsto dall’art. 40 </w:t>
      </w:r>
      <w:proofErr w:type="spellStart"/>
      <w:r>
        <w:rPr>
          <w:rFonts w:ascii="Arial" w:hAnsi="Arial" w:cs="Arial"/>
          <w:i/>
        </w:rPr>
        <w:t>quater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e all’art. 40 </w:t>
      </w:r>
      <w:proofErr w:type="spellStart"/>
      <w:r>
        <w:rPr>
          <w:rFonts w:ascii="Arial" w:hAnsi="Arial" w:cs="Arial"/>
          <w:i/>
        </w:rPr>
        <w:t>quinquies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delle </w:t>
      </w:r>
      <w:proofErr w:type="spellStart"/>
      <w:r>
        <w:rPr>
          <w:rFonts w:ascii="Arial" w:hAnsi="Arial" w:cs="Arial"/>
        </w:rPr>
        <w:t>N.O.I.F.</w:t>
      </w:r>
      <w:proofErr w:type="spellEnd"/>
    </w:p>
    <w:p w:rsidR="00624B5C" w:rsidRDefault="00624B5C" w:rsidP="00624B5C">
      <w:pPr>
        <w:pStyle w:val="Nessunaspaziatura"/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richieste di tesseramento debbono essere depositate presso la piattaforma telematica della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(apposizione delle firma elettronica). Il tesseramento decorre dalla data del deposito telematico (apposizione della firma elettronica) delle richieste </w:t>
      </w:r>
      <w:r w:rsidRPr="00E82033">
        <w:rPr>
          <w:rFonts w:ascii="Arial" w:hAnsi="Arial" w:cs="Arial"/>
        </w:rPr>
        <w:t xml:space="preserve">entro i </w:t>
      </w:r>
      <w:r>
        <w:rPr>
          <w:rFonts w:ascii="Arial" w:hAnsi="Arial" w:cs="Arial"/>
        </w:rPr>
        <w:t>termini fissati.</w:t>
      </w:r>
    </w:p>
    <w:p w:rsidR="00624B5C" w:rsidRPr="00FF62BE" w:rsidRDefault="00624B5C" w:rsidP="00624B5C">
      <w:pPr>
        <w:pStyle w:val="Nessunaspaziatura"/>
        <w:jc w:val="both"/>
        <w:rPr>
          <w:rFonts w:ascii="Arial" w:hAnsi="Arial" w:cs="Arial"/>
        </w:rPr>
      </w:pPr>
      <w:r w:rsidRPr="00FF62BE">
        <w:rPr>
          <w:rFonts w:ascii="Arial" w:hAnsi="Arial" w:cs="Arial"/>
        </w:rPr>
        <w:t xml:space="preserve">Si ricorda che un calciatore tesserato come professionista non può essere tesserato come dilettante prima che siano trascorsi </w:t>
      </w:r>
      <w:r w:rsidRPr="00735FB3">
        <w:rPr>
          <w:rFonts w:ascii="Arial" w:hAnsi="Arial" w:cs="Arial"/>
          <w:b/>
        </w:rPr>
        <w:t>almeno 30 giorni</w:t>
      </w:r>
      <w:r w:rsidRPr="00FF62BE">
        <w:rPr>
          <w:rFonts w:ascii="Arial" w:hAnsi="Arial" w:cs="Arial"/>
        </w:rPr>
        <w:t xml:space="preserve"> da quando abbia disputat</w:t>
      </w:r>
      <w:r>
        <w:rPr>
          <w:rFonts w:ascii="Arial" w:hAnsi="Arial" w:cs="Arial"/>
        </w:rPr>
        <w:t>o</w:t>
      </w:r>
      <w:r w:rsidRPr="00FF62BE">
        <w:rPr>
          <w:rFonts w:ascii="Arial" w:hAnsi="Arial" w:cs="Arial"/>
        </w:rPr>
        <w:t xml:space="preserve"> la sua ultima partita come professionista.</w:t>
      </w:r>
    </w:p>
    <w:p w:rsidR="00624B5C" w:rsidRDefault="00624B5C" w:rsidP="00624B5C">
      <w:pPr>
        <w:pStyle w:val="Nessunaspaziatura"/>
      </w:pPr>
    </w:p>
    <w:p w:rsidR="00624B5C" w:rsidRPr="009A0C0D" w:rsidRDefault="00624B5C" w:rsidP="00624B5C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A0C0D">
        <w:rPr>
          <w:rFonts w:ascii="Arial" w:hAnsi="Arial" w:cs="Arial"/>
          <w:b/>
          <w:u w:val="single"/>
        </w:rPr>
        <w:t>7. Calciatori provenienti da Federazione estera</w:t>
      </w:r>
      <w:r>
        <w:rPr>
          <w:rFonts w:ascii="Arial" w:hAnsi="Arial" w:cs="Arial"/>
          <w:b/>
          <w:u w:val="single"/>
        </w:rPr>
        <w:t xml:space="preserve"> e primo tesseramento di calciatori stranieri mai tesserati all’estero.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9A0C0D" w:rsidRDefault="00624B5C" w:rsidP="00624B5C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A0C0D">
        <w:rPr>
          <w:rFonts w:ascii="Arial" w:hAnsi="Arial" w:cs="Arial"/>
          <w:b/>
          <w:u w:val="single"/>
        </w:rPr>
        <w:t>Calciatori stranieri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</w:t>
      </w:r>
      <w:r w:rsidRPr="00FF62BE">
        <w:rPr>
          <w:rFonts w:ascii="Arial" w:hAnsi="Arial" w:cs="Arial"/>
        </w:rPr>
        <w:t xml:space="preserve">società </w:t>
      </w:r>
      <w:r>
        <w:rPr>
          <w:rFonts w:ascii="Arial" w:hAnsi="Arial" w:cs="Arial"/>
        </w:rPr>
        <w:t>appartenenti alla</w:t>
      </w:r>
      <w:r w:rsidRPr="00FF62BE">
        <w:rPr>
          <w:rFonts w:ascii="Arial" w:hAnsi="Arial" w:cs="Arial"/>
        </w:rPr>
        <w:t xml:space="preserve"> Lega Nazionale Dilettanti p</w:t>
      </w:r>
      <w:r>
        <w:rPr>
          <w:rFonts w:ascii="Arial" w:hAnsi="Arial" w:cs="Arial"/>
        </w:rPr>
        <w:t>ossono</w:t>
      </w:r>
      <w:r w:rsidRPr="00FF62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richiedere il </w:t>
      </w:r>
      <w:r w:rsidRPr="00FF62BE">
        <w:rPr>
          <w:rFonts w:ascii="Arial" w:hAnsi="Arial" w:cs="Arial"/>
        </w:rPr>
        <w:t>tessera</w:t>
      </w:r>
      <w:r>
        <w:rPr>
          <w:rFonts w:ascii="Arial" w:hAnsi="Arial" w:cs="Arial"/>
        </w:rPr>
        <w:t>mento</w:t>
      </w:r>
      <w:r w:rsidRPr="00FF62BE">
        <w:rPr>
          <w:rFonts w:ascii="Arial" w:hAnsi="Arial" w:cs="Arial"/>
        </w:rPr>
        <w:t xml:space="preserve">, </w:t>
      </w:r>
      <w:r w:rsidRPr="00130DF9">
        <w:rPr>
          <w:rFonts w:ascii="Arial" w:hAnsi="Arial" w:cs="Arial"/>
          <w:b/>
          <w:u w:val="single"/>
        </w:rPr>
        <w:t>entro il</w:t>
      </w:r>
      <w:r w:rsidRPr="00FF62BE">
        <w:rPr>
          <w:rFonts w:ascii="Arial" w:hAnsi="Arial" w:cs="Arial"/>
          <w:u w:val="single"/>
        </w:rPr>
        <w:t xml:space="preserve"> </w:t>
      </w:r>
      <w:r w:rsidRPr="00EB707F">
        <w:rPr>
          <w:rFonts w:ascii="Arial" w:hAnsi="Arial" w:cs="Arial"/>
          <w:b/>
          <w:u w:val="single"/>
        </w:rPr>
        <w:t>26</w:t>
      </w:r>
      <w:r>
        <w:rPr>
          <w:rFonts w:ascii="Arial" w:hAnsi="Arial" w:cs="Arial"/>
          <w:b/>
          <w:u w:val="single"/>
        </w:rPr>
        <w:t>°</w:t>
      </w:r>
      <w:r w:rsidRPr="00130DF9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Febbraio 2021</w:t>
      </w:r>
      <w:r w:rsidRPr="00FF62BE">
        <w:rPr>
          <w:rFonts w:ascii="Arial" w:hAnsi="Arial" w:cs="Arial"/>
        </w:rPr>
        <w:t xml:space="preserve">, e schierare in campo calciatori stranieri, sia extra-comunitari che comunitari, </w:t>
      </w:r>
      <w:r>
        <w:rPr>
          <w:rFonts w:ascii="Arial" w:hAnsi="Arial" w:cs="Arial"/>
        </w:rPr>
        <w:t xml:space="preserve">provenienti da Federazioni estere, </w:t>
      </w:r>
      <w:r w:rsidRPr="00FF62BE">
        <w:rPr>
          <w:rFonts w:ascii="Arial" w:hAnsi="Arial" w:cs="Arial"/>
        </w:rPr>
        <w:t xml:space="preserve">nei limiti e alle condizioni di cui agli artt. 40 </w:t>
      </w:r>
      <w:proofErr w:type="spellStart"/>
      <w:r w:rsidRPr="00FF62BE">
        <w:rPr>
          <w:rFonts w:ascii="Arial" w:hAnsi="Arial" w:cs="Arial"/>
        </w:rPr>
        <w:t>quater</w:t>
      </w:r>
      <w:proofErr w:type="spellEnd"/>
      <w:r w:rsidRPr="00FF62BE">
        <w:rPr>
          <w:rFonts w:ascii="Arial" w:hAnsi="Arial" w:cs="Arial"/>
        </w:rPr>
        <w:t xml:space="preserve"> e 40 </w:t>
      </w:r>
      <w:proofErr w:type="spellStart"/>
      <w:r w:rsidRPr="00FF62BE">
        <w:rPr>
          <w:rFonts w:ascii="Arial" w:hAnsi="Arial" w:cs="Arial"/>
        </w:rPr>
        <w:t>quinquies</w:t>
      </w:r>
      <w:proofErr w:type="spellEnd"/>
      <w:r w:rsidRPr="00FF62BE">
        <w:rPr>
          <w:rFonts w:ascii="Arial" w:hAnsi="Arial" w:cs="Arial"/>
        </w:rPr>
        <w:t xml:space="preserve">, delle </w:t>
      </w:r>
      <w:proofErr w:type="spellStart"/>
      <w:r w:rsidRPr="00FF62BE">
        <w:rPr>
          <w:rFonts w:ascii="Arial" w:hAnsi="Arial" w:cs="Arial"/>
        </w:rPr>
        <w:t>N.O.I.F</w:t>
      </w:r>
      <w:proofErr w:type="spellEnd"/>
      <w:r w:rsidRPr="00FF62BE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Ai sensi del Regolamento </w:t>
      </w:r>
      <w:r w:rsidRPr="00FF62BE">
        <w:rPr>
          <w:rFonts w:ascii="Arial" w:hAnsi="Arial" w:cs="Arial"/>
        </w:rPr>
        <w:t xml:space="preserve">FIFA </w:t>
      </w:r>
      <w:r>
        <w:rPr>
          <w:rFonts w:ascii="Arial" w:hAnsi="Arial" w:cs="Arial"/>
        </w:rPr>
        <w:t>sullo status e il trasferimento dei calciatori è fatto divieto alle società dilettantistiche di acquisire a titolo temporaneo calciatori provenienti da Federazione estera.</w:t>
      </w:r>
    </w:p>
    <w:p w:rsidR="00624B5C" w:rsidRPr="009A0C0D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9A0C0D">
        <w:rPr>
          <w:rFonts w:ascii="Arial" w:hAnsi="Arial" w:cs="Arial"/>
        </w:rPr>
        <w:lastRenderedPageBreak/>
        <w:t xml:space="preserve">Fatto salvo quanto previsto all’art. 40 </w:t>
      </w:r>
      <w:proofErr w:type="spellStart"/>
      <w:r w:rsidRPr="009A0C0D">
        <w:rPr>
          <w:rFonts w:ascii="Arial" w:hAnsi="Arial" w:cs="Arial"/>
        </w:rPr>
        <w:t>quinquies</w:t>
      </w:r>
      <w:proofErr w:type="spellEnd"/>
      <w:r>
        <w:rPr>
          <w:rFonts w:ascii="Arial" w:hAnsi="Arial" w:cs="Arial"/>
        </w:rPr>
        <w:t xml:space="preserve"> delle </w:t>
      </w:r>
      <w:proofErr w:type="spellStart"/>
      <w:r>
        <w:rPr>
          <w:rFonts w:ascii="Arial" w:hAnsi="Arial" w:cs="Arial"/>
        </w:rPr>
        <w:t>N.O.I.F.</w:t>
      </w:r>
      <w:proofErr w:type="spellEnd"/>
      <w:r w:rsidRPr="009A0C0D">
        <w:rPr>
          <w:rFonts w:ascii="Arial" w:hAnsi="Arial" w:cs="Arial"/>
        </w:rPr>
        <w:t xml:space="preserve">, i calciatori </w:t>
      </w:r>
      <w:r>
        <w:rPr>
          <w:rFonts w:ascii="Arial" w:hAnsi="Arial" w:cs="Arial"/>
        </w:rPr>
        <w:t xml:space="preserve">stranieri, </w:t>
      </w:r>
      <w:r w:rsidRPr="009A0C0D">
        <w:rPr>
          <w:rFonts w:ascii="Arial" w:hAnsi="Arial" w:cs="Arial"/>
        </w:rPr>
        <w:t>residenti in Italia, di età superiore ai 16 anni, che non sia</w:t>
      </w:r>
      <w:r>
        <w:rPr>
          <w:rFonts w:ascii="Arial" w:hAnsi="Arial" w:cs="Arial"/>
        </w:rPr>
        <w:t>n</w:t>
      </w:r>
      <w:r w:rsidRPr="009A0C0D">
        <w:rPr>
          <w:rFonts w:ascii="Arial" w:hAnsi="Arial" w:cs="Arial"/>
        </w:rPr>
        <w:t>o mai stati tesserati per Federazione estera e che richiedono il tesseramento per socie</w:t>
      </w:r>
      <w:r>
        <w:rPr>
          <w:rFonts w:ascii="Arial" w:hAnsi="Arial" w:cs="Arial"/>
        </w:rPr>
        <w:t xml:space="preserve">tà della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sono parificati, </w:t>
      </w:r>
      <w:r w:rsidRPr="009A0C0D">
        <w:rPr>
          <w:rFonts w:ascii="Arial" w:hAnsi="Arial" w:cs="Arial"/>
        </w:rPr>
        <w:t>ai fini d</w:t>
      </w:r>
      <w:r>
        <w:rPr>
          <w:rFonts w:ascii="Arial" w:hAnsi="Arial" w:cs="Arial"/>
        </w:rPr>
        <w:t>el</w:t>
      </w:r>
      <w:r w:rsidRPr="009A0C0D">
        <w:rPr>
          <w:rFonts w:ascii="Arial" w:hAnsi="Arial" w:cs="Arial"/>
        </w:rPr>
        <w:t xml:space="preserve"> tesseramento</w:t>
      </w:r>
      <w:r>
        <w:rPr>
          <w:rFonts w:ascii="Arial" w:hAnsi="Arial" w:cs="Arial"/>
        </w:rPr>
        <w:t>,</w:t>
      </w:r>
      <w:r w:rsidRPr="009A0C0D">
        <w:rPr>
          <w:rFonts w:ascii="Arial" w:hAnsi="Arial" w:cs="Arial"/>
        </w:rPr>
        <w:t xml:space="preserve"> dei trasferimenti e degli s</w:t>
      </w:r>
      <w:r>
        <w:rPr>
          <w:rFonts w:ascii="Arial" w:hAnsi="Arial" w:cs="Arial"/>
        </w:rPr>
        <w:t>vincoli, ai calciatori italiani.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Tali richieste di tesseramento devono essere depositate all’Ufficio Tesseramento della F.I.G.C. presso la piattaforma federale telematica.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decorrenza del tesseramento è stabilita, ad ogni effetto, a partire dalla data di autorizzazione rilasciata dalla stesso Ufficio Tesseramento della F.I.G.C. 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partire dalla stagione sportiva successiva al suddetto tesseramento, le richieste di tesseramento dovranno essere depositate tramite la piattaforma telematica LND presso i Comitati, la Divisione e i Dipartimenti di competenza della Società interessate, ai sensi degli artt. 40 </w:t>
      </w:r>
      <w:proofErr w:type="spellStart"/>
      <w:r>
        <w:rPr>
          <w:rFonts w:ascii="Arial" w:hAnsi="Arial" w:cs="Arial"/>
        </w:rPr>
        <w:t>quater</w:t>
      </w:r>
      <w:proofErr w:type="spellEnd"/>
      <w:r>
        <w:rPr>
          <w:rFonts w:ascii="Arial" w:hAnsi="Arial" w:cs="Arial"/>
        </w:rPr>
        <w:t xml:space="preserve"> e 40 </w:t>
      </w:r>
      <w:proofErr w:type="spellStart"/>
      <w:r>
        <w:rPr>
          <w:rFonts w:ascii="Arial" w:hAnsi="Arial" w:cs="Arial"/>
        </w:rPr>
        <w:t>quinquies</w:t>
      </w:r>
      <w:proofErr w:type="spellEnd"/>
      <w:r>
        <w:rPr>
          <w:rFonts w:ascii="Arial" w:hAnsi="Arial" w:cs="Arial"/>
        </w:rPr>
        <w:t xml:space="preserve"> delle NOIF. 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calciatore tesserato come professionista non può essere tesserato come dilettante prima che siano trascorsi almeno </w:t>
      </w:r>
      <w:r w:rsidRPr="009318F4">
        <w:rPr>
          <w:rFonts w:ascii="Arial" w:hAnsi="Arial" w:cs="Arial"/>
          <w:b/>
        </w:rPr>
        <w:t>30 giorni</w:t>
      </w:r>
      <w:r>
        <w:rPr>
          <w:rFonts w:ascii="Arial" w:hAnsi="Arial" w:cs="Arial"/>
        </w:rPr>
        <w:t xml:space="preserve"> da quando abbia disputato la sua ultima partita come professionista.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9A0C0D" w:rsidRDefault="00624B5C" w:rsidP="00624B5C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A0C0D">
        <w:rPr>
          <w:rFonts w:ascii="Arial" w:hAnsi="Arial" w:cs="Arial"/>
          <w:b/>
          <w:u w:val="single"/>
        </w:rPr>
        <w:t>Calciatori italiani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FF62BE">
        <w:rPr>
          <w:rFonts w:ascii="Arial" w:hAnsi="Arial" w:cs="Arial"/>
        </w:rPr>
        <w:t xml:space="preserve"> società </w:t>
      </w:r>
      <w:r>
        <w:rPr>
          <w:rFonts w:ascii="Arial" w:hAnsi="Arial" w:cs="Arial"/>
        </w:rPr>
        <w:t>appartenenti alla</w:t>
      </w:r>
      <w:r w:rsidRPr="00FF62BE">
        <w:rPr>
          <w:rFonts w:ascii="Arial" w:hAnsi="Arial" w:cs="Arial"/>
        </w:rPr>
        <w:t xml:space="preserve"> Lega Nazionale Dilettanti p</w:t>
      </w:r>
      <w:r>
        <w:rPr>
          <w:rFonts w:ascii="Arial" w:hAnsi="Arial" w:cs="Arial"/>
        </w:rPr>
        <w:t>ossono richiedere il tesseramento</w:t>
      </w:r>
      <w:r w:rsidRPr="00FF62BE">
        <w:rPr>
          <w:rFonts w:ascii="Arial" w:hAnsi="Arial" w:cs="Arial"/>
        </w:rPr>
        <w:t xml:space="preserve">, </w:t>
      </w:r>
      <w:r w:rsidRPr="0095668A">
        <w:rPr>
          <w:rFonts w:ascii="Arial" w:hAnsi="Arial" w:cs="Arial"/>
          <w:b/>
          <w:u w:val="single"/>
        </w:rPr>
        <w:t xml:space="preserve">entro </w:t>
      </w:r>
      <w:r>
        <w:rPr>
          <w:rFonts w:ascii="Arial" w:hAnsi="Arial" w:cs="Arial"/>
          <w:b/>
          <w:u w:val="single"/>
        </w:rPr>
        <w:t>venerdì 26</w:t>
      </w:r>
      <w:r w:rsidRPr="0095668A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febbraio </w:t>
      </w:r>
      <w:r w:rsidRPr="0095668A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21</w:t>
      </w:r>
      <w:r w:rsidRPr="00FF62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di </w:t>
      </w:r>
      <w:r w:rsidRPr="00FF62BE">
        <w:rPr>
          <w:rFonts w:ascii="Arial" w:hAnsi="Arial" w:cs="Arial"/>
        </w:rPr>
        <w:t xml:space="preserve">calciatori </w:t>
      </w:r>
      <w:r>
        <w:rPr>
          <w:rFonts w:ascii="Arial" w:hAnsi="Arial" w:cs="Arial"/>
        </w:rPr>
        <w:t>italiani provenienti da Federazioni estere con ultimo tesseramento da professionista</w:t>
      </w:r>
      <w:r w:rsidRPr="00FF62B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nonché richiedere il tesseramento entro </w:t>
      </w:r>
      <w:r>
        <w:rPr>
          <w:rFonts w:ascii="Arial" w:hAnsi="Arial" w:cs="Arial"/>
          <w:b/>
          <w:u w:val="single"/>
        </w:rPr>
        <w:t>mercoledì 31</w:t>
      </w:r>
      <w:r w:rsidRPr="0095668A">
        <w:rPr>
          <w:rFonts w:ascii="Arial" w:hAnsi="Arial" w:cs="Arial"/>
          <w:b/>
          <w:u w:val="single"/>
        </w:rPr>
        <w:t xml:space="preserve"> marzo 20</w:t>
      </w:r>
      <w:r>
        <w:rPr>
          <w:rFonts w:ascii="Arial" w:hAnsi="Arial" w:cs="Arial"/>
          <w:b/>
          <w:u w:val="single"/>
        </w:rPr>
        <w:t>21</w:t>
      </w:r>
      <w:r>
        <w:rPr>
          <w:rFonts w:ascii="Arial" w:hAnsi="Arial" w:cs="Arial"/>
        </w:rPr>
        <w:t xml:space="preserve">, di calciatori italiani dilettanti, provenienti da Federazioni estere. 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E’ fatto salvo quanto previsto dall’art. 40 </w:t>
      </w:r>
      <w:proofErr w:type="spellStart"/>
      <w:r>
        <w:rPr>
          <w:rFonts w:ascii="Arial" w:hAnsi="Arial" w:cs="Arial"/>
        </w:rPr>
        <w:t>quater</w:t>
      </w:r>
      <w:proofErr w:type="spellEnd"/>
      <w:r>
        <w:rPr>
          <w:rFonts w:ascii="Arial" w:hAnsi="Arial" w:cs="Arial"/>
        </w:rPr>
        <w:t xml:space="preserve">, comma 2, delle </w:t>
      </w:r>
      <w:proofErr w:type="spellStart"/>
      <w:r>
        <w:rPr>
          <w:rFonts w:ascii="Arial" w:hAnsi="Arial" w:cs="Arial"/>
        </w:rPr>
        <w:t>N.O.I.F.</w:t>
      </w:r>
      <w:proofErr w:type="spellEnd"/>
      <w:r>
        <w:rPr>
          <w:rFonts w:ascii="Arial" w:hAnsi="Arial" w:cs="Arial"/>
        </w:rPr>
        <w:t xml:space="preserve"> e all’art. 40 </w:t>
      </w:r>
      <w:proofErr w:type="spellStart"/>
      <w:r>
        <w:rPr>
          <w:rFonts w:ascii="Arial" w:hAnsi="Arial" w:cs="Arial"/>
        </w:rPr>
        <w:t>quinquies</w:t>
      </w:r>
      <w:proofErr w:type="spellEnd"/>
      <w:r>
        <w:rPr>
          <w:rFonts w:ascii="Arial" w:hAnsi="Arial" w:cs="Arial"/>
        </w:rPr>
        <w:t>, comma 4 delle NOIF.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richieste di tesseramento di calciatori italiani provenienti da Federazione estera devono essere depositate all’Ufficio Tesseramento della F.I.G.C., presso la piattaforma federale telematica. La decorrenza di tale tesseramento è stabilita, ad ogni effetto, a partire dalla data di autorizzazione rilasciata dalla stesso Ufficio Tesseramento della F.I.G.C. 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calciatore tesserato come professionista non può essere tesserato come dilettante prima che siano trascorsi almeno </w:t>
      </w:r>
      <w:r w:rsidRPr="009318F4">
        <w:rPr>
          <w:rFonts w:ascii="Arial" w:hAnsi="Arial" w:cs="Arial"/>
          <w:b/>
        </w:rPr>
        <w:t>30 giorni</w:t>
      </w:r>
      <w:r>
        <w:rPr>
          <w:rFonts w:ascii="Arial" w:hAnsi="Arial" w:cs="Arial"/>
        </w:rPr>
        <w:t xml:space="preserve"> da quando abbia disputato la sua ultima partita come professionista.</w:t>
      </w:r>
    </w:p>
    <w:p w:rsidR="00624B5C" w:rsidRPr="00BA4D68" w:rsidRDefault="00624B5C" w:rsidP="00624B5C">
      <w:pPr>
        <w:pStyle w:val="Nessunaspaziatura"/>
      </w:pPr>
    </w:p>
    <w:p w:rsidR="00624B5C" w:rsidRPr="0095668A" w:rsidRDefault="00624B5C" w:rsidP="00624B5C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95668A">
        <w:rPr>
          <w:rFonts w:ascii="Arial" w:hAnsi="Arial" w:cs="Arial"/>
          <w:sz w:val="22"/>
          <w:szCs w:val="22"/>
        </w:rPr>
        <w:t xml:space="preserve">. </w:t>
      </w:r>
      <w:r w:rsidRPr="0095668A">
        <w:rPr>
          <w:rFonts w:ascii="Arial" w:hAnsi="Arial" w:cs="Arial"/>
          <w:b/>
          <w:bCs/>
          <w:sz w:val="22"/>
          <w:szCs w:val="22"/>
          <w:u w:val="single"/>
        </w:rPr>
        <w:t>Termini annuali richiesti dalle norme regolamentari</w:t>
      </w:r>
    </w:p>
    <w:p w:rsidR="00624B5C" w:rsidRPr="00784034" w:rsidRDefault="00624B5C" w:rsidP="00624B5C">
      <w:pPr>
        <w:pStyle w:val="Nessunaspaziatura"/>
        <w:jc w:val="both"/>
        <w:rPr>
          <w:rFonts w:ascii="Arial" w:hAnsi="Arial" w:cs="Arial"/>
        </w:rPr>
      </w:pPr>
      <w:r w:rsidRPr="00784034">
        <w:rPr>
          <w:rFonts w:ascii="Arial" w:hAnsi="Arial" w:cs="Arial"/>
        </w:rPr>
        <w:t>Vengono fissati i seguenti termini per le diverse previsioni regolamentari soggette a determinazioni annuali:</w:t>
      </w:r>
    </w:p>
    <w:p w:rsidR="00624B5C" w:rsidRDefault="00624B5C" w:rsidP="00624B5C">
      <w:pPr>
        <w:pStyle w:val="Nessunaspaziatura"/>
      </w:pPr>
    </w:p>
    <w:p w:rsidR="00624B5C" w:rsidRPr="00130DF9" w:rsidRDefault="00624B5C" w:rsidP="00624B5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  <w:u w:val="single"/>
        </w:rPr>
        <w:t>Conversione del trasferimento temporaneo in trasferimento definitivo – Art. 101 comma 5 NOIF</w:t>
      </w:r>
    </w:p>
    <w:p w:rsidR="00624B5C" w:rsidRDefault="00624B5C" w:rsidP="00624B5C">
      <w:pPr>
        <w:pStyle w:val="Nessunaspaziatura"/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130DF9">
        <w:rPr>
          <w:rFonts w:ascii="Arial" w:hAnsi="Arial" w:cs="Arial"/>
        </w:rPr>
        <w:t xml:space="preserve">Negli accordi di trasferimento </w:t>
      </w:r>
      <w:r>
        <w:rPr>
          <w:rFonts w:ascii="Arial" w:hAnsi="Arial" w:cs="Arial"/>
        </w:rPr>
        <w:t>a titolo temporaneo di calciatori “non professionisti”, “giovani dilettanti” e “Giovani di serie” può essere riconosciuto il diritto di mutare il titolo di trasferimento da temporaneo a definitivo. Detto diritto, previo accordo tra le parti interessate, può essere esercitato nei seguenti periodi: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Accordi di trasferimento a titolo temporaneo dei calciatori “giovani di serie” da società professionistiche a società dilettantistiche:</w:t>
      </w:r>
    </w:p>
    <w:p w:rsidR="00624B5C" w:rsidRDefault="00624B5C" w:rsidP="00624B5C">
      <w:pPr>
        <w:pStyle w:val="Nessunaspaziatura"/>
        <w:ind w:left="720"/>
        <w:jc w:val="both"/>
        <w:rPr>
          <w:rFonts w:ascii="Arial" w:hAnsi="Arial" w:cs="Arial"/>
        </w:rPr>
      </w:pPr>
    </w:p>
    <w:p w:rsidR="00624B5C" w:rsidRPr="00451E3E" w:rsidRDefault="00624B5C" w:rsidP="00624B5C">
      <w:pPr>
        <w:pStyle w:val="Nessunaspaziatura"/>
        <w:numPr>
          <w:ilvl w:val="0"/>
          <w:numId w:val="36"/>
        </w:numPr>
        <w:jc w:val="both"/>
        <w:rPr>
          <w:rFonts w:ascii="Arial" w:hAnsi="Arial" w:cs="Arial"/>
        </w:rPr>
      </w:pPr>
      <w:r w:rsidRPr="00451E3E">
        <w:rPr>
          <w:rFonts w:ascii="Arial" w:hAnsi="Arial" w:cs="Arial"/>
          <w:b/>
          <w:i/>
        </w:rPr>
        <w:t>da lunedì 4 gennaio 2021 a lunedì 1 febbraio 2021 (ore 20,00) – INVARIATO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  <w:b/>
          <w:i/>
        </w:rPr>
      </w:pPr>
    </w:p>
    <w:p w:rsidR="00624B5C" w:rsidRDefault="00624B5C" w:rsidP="00624B5C">
      <w:pPr>
        <w:pStyle w:val="Nessunaspaziatura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Accordi di trasferimento a titolo temporaneo dei calciatori “giovani dilettanti” da società dilettantistiche a società professionistiche:</w:t>
      </w:r>
    </w:p>
    <w:p w:rsidR="00624B5C" w:rsidRDefault="00624B5C" w:rsidP="00624B5C">
      <w:pPr>
        <w:pStyle w:val="Nessunaspaziatura"/>
        <w:ind w:left="360"/>
        <w:jc w:val="both"/>
        <w:rPr>
          <w:rFonts w:ascii="Arial" w:hAnsi="Arial" w:cs="Arial"/>
        </w:rPr>
      </w:pPr>
    </w:p>
    <w:p w:rsidR="00624B5C" w:rsidRPr="00940F65" w:rsidRDefault="00624B5C" w:rsidP="00624B5C">
      <w:pPr>
        <w:pStyle w:val="Nessunaspaziatura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da lunedì 4 gennaio 2021 a lunedì 1 febbraio 2021 (ore 20,00) </w:t>
      </w:r>
      <w:r w:rsidRPr="00451E3E">
        <w:rPr>
          <w:rFonts w:ascii="Arial" w:hAnsi="Arial" w:cs="Arial"/>
          <w:b/>
          <w:i/>
        </w:rPr>
        <w:t>– INVARIATO</w:t>
      </w:r>
    </w:p>
    <w:p w:rsidR="00624B5C" w:rsidRDefault="00624B5C" w:rsidP="00624B5C">
      <w:pPr>
        <w:pStyle w:val="Nessunaspaziatura"/>
        <w:ind w:left="360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Accordi di trasferimento a titolo temporaneo dei calciatori “non professionisti”  e “giovani dilettanti” tra società dilettantistiche:</w:t>
      </w:r>
    </w:p>
    <w:p w:rsidR="00624B5C" w:rsidRDefault="00624B5C" w:rsidP="00624B5C">
      <w:pPr>
        <w:pStyle w:val="Nessunaspaziatura"/>
        <w:ind w:left="360"/>
        <w:jc w:val="both"/>
        <w:rPr>
          <w:rFonts w:ascii="Arial" w:hAnsi="Arial" w:cs="Arial"/>
        </w:rPr>
      </w:pPr>
    </w:p>
    <w:p w:rsidR="00624B5C" w:rsidRPr="00940F65" w:rsidRDefault="00624B5C" w:rsidP="00624B5C">
      <w:pPr>
        <w:pStyle w:val="Nessunaspaziatura"/>
        <w:numPr>
          <w:ilvl w:val="0"/>
          <w:numId w:val="36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da martedì 1 dicembre 2020 a Venerdì 26 febbraio 2021 (ore 19,00).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  <w:b/>
          <w:i/>
        </w:rPr>
      </w:pPr>
    </w:p>
    <w:p w:rsidR="00624B5C" w:rsidRPr="00940F65" w:rsidRDefault="00624B5C" w:rsidP="00624B5C">
      <w:pPr>
        <w:pStyle w:val="Nessunaspaziatura"/>
        <w:jc w:val="both"/>
        <w:rPr>
          <w:rFonts w:ascii="Arial" w:hAnsi="Arial" w:cs="Arial"/>
          <w:u w:val="single"/>
        </w:rPr>
      </w:pPr>
      <w:r w:rsidRPr="00940F65">
        <w:rPr>
          <w:rFonts w:ascii="Arial" w:hAnsi="Arial" w:cs="Arial"/>
          <w:u w:val="single"/>
        </w:rPr>
        <w:t>Art</w:t>
      </w:r>
      <w:r>
        <w:rPr>
          <w:rFonts w:ascii="Arial" w:hAnsi="Arial" w:cs="Arial"/>
          <w:u w:val="single"/>
        </w:rPr>
        <w:t>. 107 delle NOIF (svincolo per rinuncia)</w:t>
      </w:r>
    </w:p>
    <w:p w:rsidR="00624B5C" w:rsidRDefault="00624B5C" w:rsidP="00624B5C">
      <w:pPr>
        <w:pStyle w:val="Nessunaspaziatura"/>
        <w:rPr>
          <w:rFonts w:ascii="Arial" w:hAnsi="Arial" w:cs="Arial"/>
        </w:rPr>
      </w:pPr>
    </w:p>
    <w:p w:rsidR="00624B5C" w:rsidRDefault="00624B5C" w:rsidP="00624B5C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784034">
        <w:rPr>
          <w:rFonts w:ascii="Arial" w:hAnsi="Arial" w:cs="Arial"/>
        </w:rPr>
        <w:t xml:space="preserve">iste di svincolo </w:t>
      </w:r>
      <w:r>
        <w:rPr>
          <w:rFonts w:ascii="Arial" w:hAnsi="Arial" w:cs="Arial"/>
        </w:rPr>
        <w:t xml:space="preserve">suppletive: </w:t>
      </w:r>
    </w:p>
    <w:p w:rsidR="00624B5C" w:rsidRPr="00784034" w:rsidRDefault="00624B5C" w:rsidP="00624B5C">
      <w:pPr>
        <w:pStyle w:val="Nessunaspaziatura"/>
        <w:rPr>
          <w:rFonts w:ascii="Arial" w:hAnsi="Arial" w:cs="Arial"/>
        </w:rPr>
      </w:pPr>
    </w:p>
    <w:p w:rsidR="00624B5C" w:rsidRDefault="00624B5C" w:rsidP="00624B5C">
      <w:pPr>
        <w:pStyle w:val="Nessunaspaziatura"/>
        <w:rPr>
          <w:rFonts w:ascii="Arial" w:hAnsi="Arial" w:cs="Arial"/>
          <w:b/>
          <w:i/>
        </w:rPr>
      </w:pPr>
      <w:r w:rsidRPr="00784034">
        <w:rPr>
          <w:rFonts w:ascii="Arial" w:hAnsi="Arial" w:cs="Arial"/>
          <w:b/>
          <w:i/>
        </w:rPr>
        <w:t xml:space="preserve">da </w:t>
      </w:r>
      <w:r>
        <w:rPr>
          <w:rFonts w:ascii="Arial" w:hAnsi="Arial" w:cs="Arial"/>
          <w:b/>
          <w:i/>
        </w:rPr>
        <w:t>martedì 1</w:t>
      </w:r>
      <w:r w:rsidRPr="00784034">
        <w:rPr>
          <w:rFonts w:ascii="Arial" w:hAnsi="Arial" w:cs="Arial"/>
          <w:b/>
          <w:i/>
        </w:rPr>
        <w:t xml:space="preserve"> dicembre </w:t>
      </w:r>
      <w:r>
        <w:rPr>
          <w:rFonts w:ascii="Arial" w:hAnsi="Arial" w:cs="Arial"/>
          <w:b/>
          <w:i/>
        </w:rPr>
        <w:t xml:space="preserve">2020 </w:t>
      </w:r>
      <w:r w:rsidRPr="00784034">
        <w:rPr>
          <w:rFonts w:ascii="Arial" w:hAnsi="Arial" w:cs="Arial"/>
          <w:b/>
          <w:i/>
        </w:rPr>
        <w:t xml:space="preserve">a </w:t>
      </w:r>
      <w:r>
        <w:rPr>
          <w:rFonts w:ascii="Arial" w:hAnsi="Arial" w:cs="Arial"/>
          <w:b/>
          <w:i/>
        </w:rPr>
        <w:t>giovedì 7 gennaio 2021</w:t>
      </w:r>
      <w:r w:rsidRPr="00784034">
        <w:rPr>
          <w:rFonts w:ascii="Arial" w:hAnsi="Arial" w:cs="Arial"/>
          <w:b/>
          <w:i/>
        </w:rPr>
        <w:t xml:space="preserve"> (ore 19.00)</w:t>
      </w:r>
    </w:p>
    <w:p w:rsidR="00624B5C" w:rsidRDefault="00624B5C" w:rsidP="00624B5C">
      <w:pPr>
        <w:pStyle w:val="Nessunaspaziatura"/>
        <w:rPr>
          <w:rFonts w:ascii="Arial" w:hAnsi="Arial" w:cs="Arial"/>
          <w:b/>
          <w:i/>
        </w:rPr>
      </w:pPr>
    </w:p>
    <w:p w:rsidR="00624B5C" w:rsidRPr="002E5FFA" w:rsidRDefault="00624B5C" w:rsidP="00624B5C">
      <w:pPr>
        <w:pStyle w:val="Nessunaspaziatura"/>
        <w:rPr>
          <w:rFonts w:ascii="Arial" w:hAnsi="Arial" w:cs="Arial"/>
        </w:rPr>
      </w:pPr>
      <w:r w:rsidRPr="002E5FFA">
        <w:rPr>
          <w:rFonts w:ascii="Arial" w:hAnsi="Arial" w:cs="Arial"/>
        </w:rPr>
        <w:t>(Vale la data di deposito telematico delle richieste – apposizione delle firma elettronica – sempre che le stesse perveng</w:t>
      </w:r>
      <w:r>
        <w:rPr>
          <w:rFonts w:ascii="Arial" w:hAnsi="Arial" w:cs="Arial"/>
        </w:rPr>
        <w:t>a</w:t>
      </w:r>
      <w:r w:rsidRPr="002E5FFA">
        <w:rPr>
          <w:rFonts w:ascii="Arial" w:hAnsi="Arial" w:cs="Arial"/>
        </w:rPr>
        <w:t>no entro e non oltre i termini sopraindicati)</w:t>
      </w:r>
    </w:p>
    <w:p w:rsidR="00624B5C" w:rsidRPr="00970075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970075" w:rsidRDefault="00624B5C" w:rsidP="00624B5C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70075">
        <w:rPr>
          <w:rFonts w:ascii="Arial" w:hAnsi="Arial" w:cs="Arial"/>
        </w:rPr>
        <w:t>Il tesseramento dei calciatori svincolati in questo periodo deve avvenire a far data da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 xml:space="preserve">venerdì 8 gennaio </w:t>
      </w:r>
      <w:r w:rsidRPr="00970075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21</w:t>
      </w:r>
      <w:r w:rsidRPr="00970075">
        <w:rPr>
          <w:rFonts w:ascii="Arial" w:hAnsi="Arial" w:cs="Arial"/>
          <w:b/>
          <w:u w:val="single"/>
        </w:rPr>
        <w:t>.</w:t>
      </w:r>
    </w:p>
    <w:p w:rsidR="00624B5C" w:rsidRPr="00BA4D68" w:rsidRDefault="00624B5C" w:rsidP="00624B5C">
      <w:pPr>
        <w:pStyle w:val="Nessunaspaziatura"/>
      </w:pPr>
    </w:p>
    <w:p w:rsidR="00624B5C" w:rsidRPr="00BA4D68" w:rsidRDefault="00624B5C" w:rsidP="00624B5C">
      <w:pPr>
        <w:rPr>
          <w:rFonts w:ascii="Arial" w:hAnsi="Arial" w:cs="Arial"/>
          <w:lang w:val="en-US"/>
        </w:rPr>
      </w:pPr>
      <w:r w:rsidRPr="00BA4D68">
        <w:rPr>
          <w:rFonts w:ascii="Arial" w:hAnsi="Arial" w:cs="Arial"/>
          <w:lang w:val="en-US"/>
        </w:rPr>
        <w:t xml:space="preserve">b) </w:t>
      </w:r>
      <w:r w:rsidRPr="00BA4D68">
        <w:rPr>
          <w:rFonts w:ascii="Arial" w:hAnsi="Arial" w:cs="Arial"/>
          <w:u w:val="single"/>
          <w:lang w:val="en-US"/>
        </w:rPr>
        <w:t xml:space="preserve">Art. 117 </w:t>
      </w:r>
      <w:proofErr w:type="spellStart"/>
      <w:r w:rsidRPr="00BA4D68">
        <w:rPr>
          <w:rFonts w:ascii="Arial" w:hAnsi="Arial" w:cs="Arial"/>
          <w:u w:val="single"/>
          <w:lang w:val="en-US"/>
        </w:rPr>
        <w:t>delle</w:t>
      </w:r>
      <w:proofErr w:type="spellEnd"/>
      <w:r w:rsidRPr="00BA4D68">
        <w:rPr>
          <w:rFonts w:ascii="Arial" w:hAnsi="Arial" w:cs="Arial"/>
          <w:u w:val="single"/>
          <w:lang w:val="en-US"/>
        </w:rPr>
        <w:t xml:space="preserve"> N.O.I.F. (comma 5)</w:t>
      </w:r>
    </w:p>
    <w:p w:rsidR="00624B5C" w:rsidRPr="00970075" w:rsidRDefault="00624B5C" w:rsidP="00624B5C">
      <w:pPr>
        <w:pStyle w:val="Nessunaspaziatura"/>
        <w:jc w:val="both"/>
        <w:rPr>
          <w:rFonts w:ascii="Arial" w:hAnsi="Arial" w:cs="Arial"/>
        </w:rPr>
      </w:pPr>
      <w:r w:rsidRPr="00970075">
        <w:rPr>
          <w:rFonts w:ascii="Arial" w:hAnsi="Arial" w:cs="Arial"/>
        </w:rPr>
        <w:t xml:space="preserve">Un eventuale nuovo contratto da professionista a seguito di risoluzione del rapporto contrattuale conseguente a retrocessione della società dal Campionato </w:t>
      </w:r>
      <w:r>
        <w:rPr>
          <w:rFonts w:ascii="Arial" w:hAnsi="Arial" w:cs="Arial"/>
        </w:rPr>
        <w:t xml:space="preserve">Serie C </w:t>
      </w:r>
      <w:r w:rsidRPr="00970075">
        <w:rPr>
          <w:rFonts w:ascii="Arial" w:hAnsi="Arial" w:cs="Arial"/>
        </w:rPr>
        <w:t>della stagione sportiva 201</w:t>
      </w:r>
      <w:r>
        <w:rPr>
          <w:rFonts w:ascii="Arial" w:hAnsi="Arial" w:cs="Arial"/>
        </w:rPr>
        <w:t>9</w:t>
      </w:r>
      <w:r w:rsidRPr="00970075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970075">
        <w:rPr>
          <w:rFonts w:ascii="Arial" w:hAnsi="Arial" w:cs="Arial"/>
        </w:rPr>
        <w:t xml:space="preserve"> al Campionato Nazionale Serie Di, può essere sottoscritto:</w:t>
      </w:r>
    </w:p>
    <w:p w:rsidR="00624B5C" w:rsidRPr="00BA4D68" w:rsidRDefault="00624B5C" w:rsidP="00624B5C">
      <w:pPr>
        <w:pStyle w:val="Nessunaspaziatura"/>
      </w:pPr>
    </w:p>
    <w:p w:rsidR="00624B5C" w:rsidRPr="005C18C5" w:rsidRDefault="00624B5C" w:rsidP="00624B5C">
      <w:pPr>
        <w:pStyle w:val="Nessunaspaziatura"/>
        <w:jc w:val="both"/>
        <w:rPr>
          <w:rFonts w:ascii="Arial" w:hAnsi="Arial" w:cs="Arial"/>
          <w:b/>
        </w:rPr>
      </w:pPr>
      <w:r w:rsidRPr="00970075">
        <w:rPr>
          <w:rFonts w:ascii="Arial" w:hAnsi="Arial" w:cs="Arial"/>
        </w:rPr>
        <w:t xml:space="preserve">da </w:t>
      </w:r>
      <w:r>
        <w:rPr>
          <w:rFonts w:ascii="Arial" w:hAnsi="Arial" w:cs="Arial"/>
          <w:b/>
          <w:iCs/>
        </w:rPr>
        <w:t>lunedì</w:t>
      </w:r>
      <w:r w:rsidRPr="00B462A8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>4</w:t>
      </w:r>
      <w:r w:rsidRPr="00B462A8">
        <w:rPr>
          <w:rFonts w:ascii="Arial" w:hAnsi="Arial" w:cs="Arial"/>
          <w:b/>
          <w:i/>
          <w:iCs/>
        </w:rPr>
        <w:t xml:space="preserve"> </w:t>
      </w:r>
      <w:r w:rsidRPr="00B462A8">
        <w:rPr>
          <w:rFonts w:ascii="Arial" w:hAnsi="Arial" w:cs="Arial"/>
          <w:b/>
          <w:i/>
        </w:rPr>
        <w:t>gennaio</w:t>
      </w:r>
      <w:r w:rsidRPr="00B462A8">
        <w:rPr>
          <w:rFonts w:ascii="Arial" w:hAnsi="Arial" w:cs="Arial"/>
          <w:b/>
        </w:rPr>
        <w:t xml:space="preserve"> </w:t>
      </w:r>
      <w:r w:rsidRPr="00B462A8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B462A8">
        <w:rPr>
          <w:rFonts w:ascii="Arial" w:hAnsi="Arial" w:cs="Arial"/>
          <w:b/>
          <w:i/>
        </w:rPr>
        <w:t xml:space="preserve"> a </w:t>
      </w:r>
      <w:r>
        <w:rPr>
          <w:rFonts w:ascii="Arial" w:hAnsi="Arial" w:cs="Arial"/>
          <w:b/>
          <w:i/>
        </w:rPr>
        <w:t>lunedì 1° febbra</w:t>
      </w:r>
      <w:r w:rsidRPr="00B462A8">
        <w:rPr>
          <w:rFonts w:ascii="Arial" w:hAnsi="Arial" w:cs="Arial"/>
          <w:b/>
          <w:i/>
          <w:iCs/>
        </w:rPr>
        <w:t xml:space="preserve">io </w:t>
      </w:r>
      <w:r w:rsidRPr="00B462A8">
        <w:rPr>
          <w:rFonts w:ascii="Arial" w:hAnsi="Arial" w:cs="Arial"/>
          <w:b/>
          <w:i/>
        </w:rPr>
        <w:t>20</w:t>
      </w:r>
      <w:r>
        <w:rPr>
          <w:rFonts w:ascii="Arial" w:hAnsi="Arial" w:cs="Arial"/>
          <w:b/>
          <w:i/>
        </w:rPr>
        <w:t>21</w:t>
      </w:r>
      <w:r w:rsidRPr="00B462A8">
        <w:rPr>
          <w:rFonts w:ascii="Arial" w:hAnsi="Arial" w:cs="Arial"/>
          <w:b/>
          <w:i/>
        </w:rPr>
        <w:t xml:space="preserve"> (ore 20.00)</w:t>
      </w:r>
      <w:r w:rsidRPr="00970075">
        <w:rPr>
          <w:rFonts w:ascii="Arial" w:hAnsi="Arial" w:cs="Arial"/>
        </w:rPr>
        <w:t xml:space="preserve"> – </w:t>
      </w:r>
      <w:r w:rsidRPr="005C18C5">
        <w:rPr>
          <w:rFonts w:ascii="Arial" w:hAnsi="Arial" w:cs="Arial"/>
          <w:b/>
        </w:rPr>
        <w:t>con consenso della società dilettantistica</w:t>
      </w:r>
      <w:r>
        <w:rPr>
          <w:rFonts w:ascii="Arial" w:hAnsi="Arial" w:cs="Arial"/>
          <w:b/>
        </w:rPr>
        <w:t>. – INVARIATO</w:t>
      </w:r>
      <w:r w:rsidRPr="005C18C5">
        <w:rPr>
          <w:rFonts w:ascii="Arial" w:hAnsi="Arial" w:cs="Arial"/>
          <w:b/>
        </w:rPr>
        <w:t>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970075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variazione di tesseramento dovrà essere depositata presso la piattaforma federale telematica nei suddetti termini.</w:t>
      </w:r>
    </w:p>
    <w:p w:rsidR="00624B5C" w:rsidRDefault="00624B5C" w:rsidP="00624B5C">
      <w:pPr>
        <w:pStyle w:val="Nessunaspaziatura"/>
      </w:pPr>
    </w:p>
    <w:p w:rsidR="00624B5C" w:rsidRPr="00970075" w:rsidRDefault="00624B5C" w:rsidP="00624B5C">
      <w:pPr>
        <w:pStyle w:val="Nessunaspaziatura"/>
        <w:jc w:val="both"/>
        <w:rPr>
          <w:rFonts w:ascii="Arial" w:hAnsi="Arial" w:cs="Arial"/>
        </w:rPr>
      </w:pPr>
      <w:r w:rsidRPr="00970075">
        <w:rPr>
          <w:rFonts w:ascii="Arial" w:hAnsi="Arial" w:cs="Arial"/>
        </w:rPr>
        <w:t xml:space="preserve">c) </w:t>
      </w:r>
      <w:r w:rsidRPr="00970075">
        <w:rPr>
          <w:rFonts w:ascii="Arial" w:hAnsi="Arial" w:cs="Arial"/>
          <w:u w:val="single"/>
        </w:rPr>
        <w:t xml:space="preserve">Art. 108 delle </w:t>
      </w:r>
      <w:proofErr w:type="spellStart"/>
      <w:r w:rsidRPr="00970075">
        <w:rPr>
          <w:rFonts w:ascii="Arial" w:hAnsi="Arial" w:cs="Arial"/>
          <w:u w:val="single"/>
        </w:rPr>
        <w:t>N.O.I.F.</w:t>
      </w:r>
      <w:proofErr w:type="spellEnd"/>
      <w:r w:rsidRPr="00970075">
        <w:rPr>
          <w:rFonts w:ascii="Arial" w:hAnsi="Arial" w:cs="Arial"/>
          <w:u w:val="single"/>
        </w:rPr>
        <w:t xml:space="preserve"> (svincolo per accordo)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  <w:b/>
        </w:rPr>
      </w:pPr>
      <w:r w:rsidRPr="00970075">
        <w:rPr>
          <w:rFonts w:ascii="Arial" w:hAnsi="Arial" w:cs="Arial"/>
        </w:rPr>
        <w:t>Il deposito degli accordi di svincolo, presso i Comitati</w:t>
      </w:r>
      <w:r>
        <w:rPr>
          <w:rFonts w:ascii="Arial" w:hAnsi="Arial" w:cs="Arial"/>
        </w:rPr>
        <w:t>,</w:t>
      </w:r>
      <w:r w:rsidRPr="00970075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a</w:t>
      </w:r>
      <w:r w:rsidRPr="00970075">
        <w:rPr>
          <w:rFonts w:ascii="Arial" w:hAnsi="Arial" w:cs="Arial"/>
        </w:rPr>
        <w:t xml:space="preserve"> Division</w:t>
      </w:r>
      <w:r>
        <w:rPr>
          <w:rFonts w:ascii="Arial" w:hAnsi="Arial" w:cs="Arial"/>
        </w:rPr>
        <w:t>e Calcio a Cinque e i Dipartimenti Interregionale e Calcio Femminile,</w:t>
      </w:r>
      <w:r w:rsidRPr="00970075">
        <w:rPr>
          <w:rFonts w:ascii="Arial" w:hAnsi="Arial" w:cs="Arial"/>
        </w:rPr>
        <w:t xml:space="preserve"> dovrà avvenire entro 20 giorni dalla stipulazione e comunque entro e non oltre </w:t>
      </w:r>
      <w:r>
        <w:rPr>
          <w:rFonts w:ascii="Arial" w:hAnsi="Arial" w:cs="Arial"/>
          <w:b/>
        </w:rPr>
        <w:t>martedì 15 giugno 2021</w:t>
      </w:r>
      <w:r w:rsidRPr="00970075">
        <w:rPr>
          <w:rFonts w:ascii="Arial" w:hAnsi="Arial" w:cs="Arial"/>
        </w:rPr>
        <w:t xml:space="preserve"> </w:t>
      </w:r>
      <w:r w:rsidRPr="005C18C5">
        <w:rPr>
          <w:rFonts w:ascii="Arial" w:hAnsi="Arial" w:cs="Arial"/>
          <w:b/>
        </w:rPr>
        <w:t>(ore 19.00).</w:t>
      </w:r>
    </w:p>
    <w:p w:rsidR="00624B5C" w:rsidRPr="00970075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970075" w:rsidRDefault="00624B5C" w:rsidP="00624B5C">
      <w:pPr>
        <w:pStyle w:val="Nessunaspaziatura"/>
        <w:jc w:val="both"/>
        <w:rPr>
          <w:rFonts w:ascii="Arial" w:hAnsi="Arial" w:cs="Arial"/>
        </w:rPr>
      </w:pPr>
      <w:r w:rsidRPr="00970075">
        <w:rPr>
          <w:rFonts w:ascii="Arial" w:hAnsi="Arial" w:cs="Arial"/>
        </w:rPr>
        <w:t xml:space="preserve">Gli Organi federali competenti provvederanno allo svincolo a far data dal </w:t>
      </w:r>
      <w:r w:rsidRPr="00B462A8">
        <w:rPr>
          <w:rFonts w:ascii="Arial" w:hAnsi="Arial" w:cs="Arial"/>
          <w:b/>
        </w:rPr>
        <w:t>1° luglio 202</w:t>
      </w:r>
      <w:r>
        <w:rPr>
          <w:rFonts w:ascii="Arial" w:hAnsi="Arial" w:cs="Arial"/>
          <w:b/>
        </w:rPr>
        <w:t>1</w:t>
      </w:r>
      <w:r w:rsidRPr="00970075">
        <w:rPr>
          <w:rFonts w:ascii="Arial" w:hAnsi="Arial" w:cs="Arial"/>
        </w:rPr>
        <w:t>.</w:t>
      </w:r>
    </w:p>
    <w:p w:rsidR="00624B5C" w:rsidRDefault="00624B5C" w:rsidP="00624B5C">
      <w:pPr>
        <w:pStyle w:val="Nessunaspaziatura"/>
        <w:rPr>
          <w:rFonts w:ascii="Arial" w:hAnsi="Arial" w:cs="Arial"/>
          <w:b/>
          <w:u w:val="single"/>
        </w:rPr>
      </w:pPr>
    </w:p>
    <w:p w:rsidR="00624B5C" w:rsidRPr="00B034FD" w:rsidRDefault="00624B5C" w:rsidP="00624B5C">
      <w:pPr>
        <w:pStyle w:val="Nessunaspaziatura"/>
        <w:rPr>
          <w:rFonts w:ascii="Arial" w:hAnsi="Arial" w:cs="Arial"/>
          <w:b/>
          <w:u w:val="single"/>
        </w:rPr>
      </w:pPr>
      <w:r w:rsidRPr="00B034FD">
        <w:rPr>
          <w:rFonts w:ascii="Arial" w:hAnsi="Arial" w:cs="Arial"/>
          <w:b/>
          <w:u w:val="single"/>
        </w:rPr>
        <w:t xml:space="preserve">TERMINI E MODALITA’ PER L’INVIO DELLE LISTE </w:t>
      </w:r>
      <w:proofErr w:type="spellStart"/>
      <w:r w:rsidRPr="00B034FD">
        <w:rPr>
          <w:rFonts w:ascii="Arial" w:hAnsi="Arial" w:cs="Arial"/>
          <w:b/>
          <w:u w:val="single"/>
        </w:rPr>
        <w:t>DI</w:t>
      </w:r>
      <w:proofErr w:type="spellEnd"/>
      <w:r w:rsidRPr="00B034FD">
        <w:rPr>
          <w:rFonts w:ascii="Arial" w:hAnsi="Arial" w:cs="Arial"/>
          <w:b/>
          <w:u w:val="single"/>
        </w:rPr>
        <w:t xml:space="preserve"> SVINCOLO </w:t>
      </w:r>
      <w:proofErr w:type="spellStart"/>
      <w:r w:rsidRPr="00B034FD">
        <w:rPr>
          <w:rFonts w:ascii="Arial" w:hAnsi="Arial" w:cs="Arial"/>
          <w:b/>
          <w:u w:val="single"/>
        </w:rPr>
        <w:t>DI</w:t>
      </w:r>
      <w:proofErr w:type="spellEnd"/>
      <w:r w:rsidRPr="00B034FD">
        <w:rPr>
          <w:rFonts w:ascii="Arial" w:hAnsi="Arial" w:cs="Arial"/>
          <w:b/>
          <w:u w:val="single"/>
        </w:rPr>
        <w:t xml:space="preserve"> CALCIATORI “GIOVANI”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  <w:u w:val="single"/>
        </w:rPr>
      </w:pPr>
    </w:p>
    <w:p w:rsidR="00624B5C" w:rsidRPr="00AD6709" w:rsidRDefault="00624B5C" w:rsidP="00624B5C">
      <w:pPr>
        <w:pStyle w:val="Nessunaspaziatura"/>
        <w:jc w:val="both"/>
        <w:rPr>
          <w:rFonts w:ascii="Arial" w:hAnsi="Arial" w:cs="Arial"/>
          <w:u w:val="single"/>
        </w:rPr>
      </w:pPr>
      <w:r w:rsidRPr="00AD6709">
        <w:rPr>
          <w:rFonts w:ascii="Arial" w:hAnsi="Arial" w:cs="Arial"/>
          <w:u w:val="single"/>
        </w:rPr>
        <w:t>Art. 107 delle Norme Organizzative Interne (svincolo per rinuncia)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 w:rsidRPr="00AD6709">
        <w:rPr>
          <w:rFonts w:ascii="Arial" w:hAnsi="Arial" w:cs="Arial"/>
        </w:rPr>
        <w:t xml:space="preserve">I calciatori “Giovani” tesserati con vincolo annuale entro il 30 novembre possono essere inclusi in lista di svincolo da </w:t>
      </w:r>
      <w:r>
        <w:rPr>
          <w:rFonts w:ascii="Arial" w:hAnsi="Arial" w:cs="Arial"/>
        </w:rPr>
        <w:t xml:space="preserve">trasmettere per via telematica </w:t>
      </w:r>
      <w:r w:rsidRPr="00AD6709">
        <w:rPr>
          <w:rFonts w:ascii="Arial" w:hAnsi="Arial" w:cs="Arial"/>
        </w:rPr>
        <w:t>ai Comitati di competenza entro i termini stabiliti</w:t>
      </w:r>
      <w:r>
        <w:rPr>
          <w:rFonts w:ascii="Arial" w:hAnsi="Arial" w:cs="Arial"/>
        </w:rPr>
        <w:t>:</w:t>
      </w:r>
      <w:r w:rsidRPr="00AD6709">
        <w:rPr>
          <w:rFonts w:ascii="Arial" w:hAnsi="Arial" w:cs="Arial"/>
        </w:rPr>
        <w:t xml:space="preserve"> </w:t>
      </w:r>
    </w:p>
    <w:p w:rsidR="00624B5C" w:rsidRPr="00AD6709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Pr="00AD6709" w:rsidRDefault="00624B5C" w:rsidP="00624B5C">
      <w:pPr>
        <w:pStyle w:val="Nessunaspaziatura"/>
        <w:jc w:val="both"/>
        <w:rPr>
          <w:rFonts w:ascii="Arial" w:hAnsi="Arial" w:cs="Arial"/>
          <w:b/>
        </w:rPr>
      </w:pPr>
      <w:r w:rsidRPr="00AD6709">
        <w:rPr>
          <w:rFonts w:ascii="Arial" w:hAnsi="Arial" w:cs="Arial"/>
          <w:b/>
        </w:rPr>
        <w:t xml:space="preserve">da </w:t>
      </w:r>
      <w:r>
        <w:rPr>
          <w:rFonts w:ascii="Arial" w:hAnsi="Arial" w:cs="Arial"/>
          <w:b/>
          <w:i/>
        </w:rPr>
        <w:t>martedì 1</w:t>
      </w:r>
      <w:r>
        <w:rPr>
          <w:rFonts w:ascii="Arial" w:hAnsi="Arial" w:cs="Arial"/>
          <w:b/>
          <w:i/>
          <w:iCs/>
        </w:rPr>
        <w:t>°</w:t>
      </w:r>
      <w:r w:rsidRPr="00AD6709">
        <w:rPr>
          <w:rFonts w:ascii="Arial" w:hAnsi="Arial" w:cs="Arial"/>
          <w:b/>
          <w:i/>
          <w:iCs/>
        </w:rPr>
        <w:t xml:space="preserve"> dicembre </w:t>
      </w:r>
      <w:r>
        <w:rPr>
          <w:rFonts w:ascii="Arial" w:hAnsi="Arial" w:cs="Arial"/>
          <w:b/>
          <w:i/>
          <w:iCs/>
        </w:rPr>
        <w:t xml:space="preserve">2020 </w:t>
      </w:r>
      <w:r w:rsidRPr="00AD6709">
        <w:rPr>
          <w:rFonts w:ascii="Arial" w:hAnsi="Arial" w:cs="Arial"/>
          <w:b/>
          <w:i/>
          <w:iCs/>
        </w:rPr>
        <w:t xml:space="preserve">a </w:t>
      </w:r>
      <w:r>
        <w:rPr>
          <w:rFonts w:ascii="Arial" w:hAnsi="Arial" w:cs="Arial"/>
          <w:b/>
          <w:i/>
          <w:iCs/>
        </w:rPr>
        <w:t>giovedì 7 gennaio 2021</w:t>
      </w:r>
      <w:r w:rsidRPr="00AD6709">
        <w:rPr>
          <w:rFonts w:ascii="Arial" w:hAnsi="Arial" w:cs="Arial"/>
          <w:b/>
          <w:i/>
          <w:iCs/>
        </w:rPr>
        <w:t xml:space="preserve"> </w:t>
      </w:r>
      <w:r w:rsidRPr="00AD6709">
        <w:rPr>
          <w:rFonts w:ascii="Arial" w:hAnsi="Arial" w:cs="Arial"/>
          <w:b/>
          <w:i/>
        </w:rPr>
        <w:t>(ore 19.00).</w:t>
      </w: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(vale la data di deposito telematico delle richieste – apposizione della firma elettronica – sempre che le stesse pervengano entro e non oltre i termini sopraindicati </w:t>
      </w:r>
    </w:p>
    <w:p w:rsidR="00624B5C" w:rsidRPr="00AD6709" w:rsidRDefault="00624B5C" w:rsidP="00624B5C">
      <w:pPr>
        <w:pStyle w:val="Nessunaspaziatura"/>
        <w:jc w:val="both"/>
        <w:rPr>
          <w:rFonts w:ascii="Arial" w:hAnsi="Arial" w:cs="Arial"/>
        </w:rPr>
      </w:pPr>
    </w:p>
    <w:p w:rsidR="00624B5C" w:rsidRDefault="00624B5C" w:rsidP="00624B5C">
      <w:pPr>
        <w:pStyle w:val="Nessunaspaziatura"/>
        <w:jc w:val="both"/>
        <w:rPr>
          <w:rFonts w:ascii="Arial" w:hAnsi="Arial" w:cs="Arial"/>
          <w:b/>
        </w:rPr>
      </w:pPr>
      <w:r w:rsidRPr="00AD6709">
        <w:rPr>
          <w:rFonts w:ascii="Arial" w:hAnsi="Arial" w:cs="Arial"/>
        </w:rPr>
        <w:t xml:space="preserve">Il tesseramento dei calciatori svincolati in questo periodo deve avvenire </w:t>
      </w:r>
      <w:r w:rsidRPr="00AD6709">
        <w:rPr>
          <w:rFonts w:ascii="Arial" w:hAnsi="Arial" w:cs="Arial"/>
          <w:b/>
        </w:rPr>
        <w:t>a far data da</w:t>
      </w:r>
      <w:r>
        <w:rPr>
          <w:rFonts w:ascii="Arial" w:hAnsi="Arial" w:cs="Arial"/>
          <w:b/>
        </w:rPr>
        <w:t xml:space="preserve"> venerdì 8 gennaio 2021.</w:t>
      </w:r>
    </w:p>
    <w:p w:rsidR="00624B5C" w:rsidRDefault="00624B5C" w:rsidP="00624B5C">
      <w:pPr>
        <w:pStyle w:val="LndNormale1"/>
      </w:pPr>
    </w:p>
    <w:p w:rsidR="00624B5C" w:rsidRPr="00FC675D" w:rsidRDefault="00624B5C" w:rsidP="00624B5C">
      <w:pPr>
        <w:pStyle w:val="LndNormale1"/>
      </w:pPr>
    </w:p>
    <w:p w:rsidR="00624B5C" w:rsidRDefault="00624B5C" w:rsidP="00624B5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624B5C" w:rsidRDefault="00624B5C" w:rsidP="00624B5C">
      <w:pPr>
        <w:rPr>
          <w:rFonts w:ascii="Arial" w:hAnsi="Arial" w:cs="Arial"/>
          <w:sz w:val="22"/>
          <w:szCs w:val="22"/>
        </w:rPr>
      </w:pPr>
    </w:p>
    <w:p w:rsidR="00624B5C" w:rsidRDefault="00624B5C" w:rsidP="00624B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ribadisce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>4</w:t>
      </w:r>
      <w:r w:rsidRPr="006F0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dicembre</w:t>
      </w:r>
      <w:r w:rsidRPr="006F0851">
        <w:rPr>
          <w:rFonts w:ascii="Arial" w:hAnsi="Arial" w:cs="Arial"/>
          <w:sz w:val="22"/>
          <w:szCs w:val="22"/>
        </w:rPr>
        <w:t xml:space="preserve"> 2020 delle Sedi Provinciali, Distrettuali e Zonali nonché la chiusura al pubblico, fino alla suddetta data, delle Sedi Regionali.</w:t>
      </w:r>
    </w:p>
    <w:p w:rsidR="00624B5C" w:rsidRDefault="00624B5C" w:rsidP="00624B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Ciò premesso, si informa che la sede del Comitato Regionale Marche sarà presidiata dal lunedì al venerdì ed i contatti potranno avvenire unicamente per e-mail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DA5149" w:rsidRPr="0012326B" w:rsidRDefault="00DA5149" w:rsidP="00DA5149">
      <w:pPr>
        <w:pStyle w:val="LndNormale1"/>
      </w:pPr>
    </w:p>
    <w:p w:rsidR="00DA5149" w:rsidRDefault="00DA5149" w:rsidP="00DA5149">
      <w:pPr>
        <w:pStyle w:val="LndNormale1"/>
        <w:rPr>
          <w:b/>
          <w:sz w:val="28"/>
          <w:szCs w:val="28"/>
          <w:u w:val="single"/>
        </w:rPr>
      </w:pPr>
    </w:p>
    <w:p w:rsidR="005514E7" w:rsidRDefault="005514E7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5569519"/>
      <w:r w:rsidRPr="005F1CDA">
        <w:rPr>
          <w:color w:val="FFFFFF" w:themeColor="background1"/>
        </w:rPr>
        <w:t>COMUNICAZIONI DELLA DELEGAZIONE PROVINCIALE</w:t>
      </w:r>
      <w:bookmarkEnd w:id="7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778FF" w:rsidRPr="00A93E81" w:rsidRDefault="00A93E81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93E81">
        <w:rPr>
          <w:rFonts w:ascii="Arial" w:hAnsi="Arial" w:cs="Arial"/>
          <w:b/>
          <w:sz w:val="24"/>
          <w:szCs w:val="24"/>
        </w:rPr>
        <w:t>Come già indicato nel C.U. N.</w:t>
      </w:r>
      <w:r w:rsidR="00DA5149">
        <w:rPr>
          <w:rFonts w:ascii="Arial" w:hAnsi="Arial" w:cs="Arial"/>
          <w:b/>
          <w:sz w:val="24"/>
          <w:szCs w:val="24"/>
        </w:rPr>
        <w:t xml:space="preserve"> </w:t>
      </w:r>
      <w:r w:rsidRPr="00A93E81">
        <w:rPr>
          <w:rFonts w:ascii="Arial" w:hAnsi="Arial" w:cs="Arial"/>
          <w:b/>
          <w:sz w:val="24"/>
          <w:szCs w:val="24"/>
        </w:rPr>
        <w:t>28 del 27/10/2020</w:t>
      </w:r>
      <w:r w:rsidR="00DA5149">
        <w:rPr>
          <w:rFonts w:ascii="Arial" w:hAnsi="Arial" w:cs="Arial"/>
          <w:b/>
          <w:sz w:val="24"/>
          <w:szCs w:val="24"/>
        </w:rPr>
        <w:t xml:space="preserve"> </w:t>
      </w:r>
      <w:r w:rsidRPr="00A93E81">
        <w:rPr>
          <w:rFonts w:ascii="Arial" w:hAnsi="Arial" w:cs="Arial"/>
          <w:b/>
          <w:sz w:val="24"/>
          <w:szCs w:val="24"/>
        </w:rPr>
        <w:t>si co</w:t>
      </w:r>
      <w:r w:rsidR="00DA5149">
        <w:rPr>
          <w:rFonts w:ascii="Arial" w:hAnsi="Arial" w:cs="Arial"/>
          <w:b/>
          <w:sz w:val="24"/>
          <w:szCs w:val="24"/>
        </w:rPr>
        <w:t>munica</w:t>
      </w:r>
      <w:r w:rsidRPr="00A93E81">
        <w:rPr>
          <w:rFonts w:ascii="Arial" w:hAnsi="Arial" w:cs="Arial"/>
          <w:b/>
          <w:sz w:val="24"/>
          <w:szCs w:val="24"/>
        </w:rPr>
        <w:t xml:space="preserve"> che la Sede di questa Delegazione Provinciale rimarrà chiusa fino al 4 </w:t>
      </w:r>
      <w:r w:rsidR="00DA5149">
        <w:rPr>
          <w:rFonts w:ascii="Arial" w:hAnsi="Arial" w:cs="Arial"/>
          <w:b/>
          <w:sz w:val="24"/>
          <w:szCs w:val="24"/>
        </w:rPr>
        <w:t>Dic</w:t>
      </w:r>
      <w:r w:rsidRPr="00A93E81">
        <w:rPr>
          <w:rFonts w:ascii="Arial" w:hAnsi="Arial" w:cs="Arial"/>
          <w:b/>
          <w:sz w:val="24"/>
          <w:szCs w:val="24"/>
        </w:rPr>
        <w:t>embre 2020, salvo ulteriori proroghe.</w:t>
      </w:r>
    </w:p>
    <w:p w:rsidR="00556D2B" w:rsidRDefault="00556D2B" w:rsidP="00822CD8">
      <w:pPr>
        <w:pStyle w:val="LndNormale1"/>
      </w:pPr>
    </w:p>
    <w:p w:rsidR="005514E7" w:rsidRDefault="005514E7" w:rsidP="00822CD8">
      <w:pPr>
        <w:pStyle w:val="LndNormale1"/>
      </w:pPr>
    </w:p>
    <w:p w:rsidR="005514E7" w:rsidRDefault="005514E7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8" w:name="_Toc55569520"/>
      <w:r w:rsidRPr="00017D69">
        <w:rPr>
          <w:color w:val="F2F2F2" w:themeColor="background1" w:themeShade="F2"/>
        </w:rPr>
        <w:t>ALLEGATI</w:t>
      </w:r>
      <w:bookmarkEnd w:id="8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956A61" w:rsidRPr="00956A61" w:rsidRDefault="00956A61" w:rsidP="00956A61">
      <w:pPr>
        <w:pStyle w:val="LndNormale1"/>
        <w:numPr>
          <w:ilvl w:val="0"/>
          <w:numId w:val="36"/>
        </w:numPr>
        <w:rPr>
          <w:b/>
          <w:sz w:val="24"/>
          <w:szCs w:val="24"/>
        </w:rPr>
      </w:pPr>
      <w:r w:rsidRPr="00956A61">
        <w:rPr>
          <w:b/>
          <w:sz w:val="24"/>
          <w:szCs w:val="24"/>
        </w:rPr>
        <w:t xml:space="preserve">C.U. n. 147 del 27.11.2020 </w:t>
      </w:r>
      <w:r>
        <w:rPr>
          <w:b/>
          <w:sz w:val="24"/>
          <w:szCs w:val="24"/>
        </w:rPr>
        <w:t>L.N.D.</w:t>
      </w:r>
    </w:p>
    <w:p w:rsidR="00956A61" w:rsidRPr="00956A61" w:rsidRDefault="00956A61" w:rsidP="00956A61">
      <w:pPr>
        <w:pStyle w:val="LndNormale1"/>
        <w:numPr>
          <w:ilvl w:val="0"/>
          <w:numId w:val="36"/>
        </w:numPr>
        <w:rPr>
          <w:b/>
          <w:sz w:val="24"/>
          <w:szCs w:val="24"/>
        </w:rPr>
      </w:pPr>
      <w:r w:rsidRPr="00956A61">
        <w:rPr>
          <w:b/>
          <w:sz w:val="24"/>
          <w:szCs w:val="24"/>
        </w:rPr>
        <w:t>CIRCOLARE N. 34 DEL 11.11.2020</w:t>
      </w: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C61C5D" w:rsidRDefault="00C61C5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F3D02">
        <w:rPr>
          <w:b/>
          <w:color w:val="002060"/>
          <w:u w:val="single"/>
        </w:rPr>
        <w:t>30</w:t>
      </w:r>
      <w:r w:rsidR="003C311E">
        <w:rPr>
          <w:b/>
          <w:color w:val="002060"/>
          <w:u w:val="single"/>
        </w:rPr>
        <w:t>/1</w:t>
      </w:r>
      <w:r w:rsidR="002F1387">
        <w:rPr>
          <w:b/>
          <w:color w:val="002060"/>
          <w:u w:val="single"/>
        </w:rPr>
        <w:t>1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850" w:rsidRDefault="00D77850">
      <w:r>
        <w:separator/>
      </w:r>
    </w:p>
  </w:endnote>
  <w:endnote w:type="continuationSeparator" w:id="0">
    <w:p w:rsidR="00D77850" w:rsidRDefault="00D77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E85CB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E85CB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56A61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850" w:rsidRDefault="00D77850">
      <w:r>
        <w:separator/>
      </w:r>
    </w:p>
  </w:footnote>
  <w:footnote w:type="continuationSeparator" w:id="0">
    <w:p w:rsidR="00D77850" w:rsidRDefault="00D77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4"/>
  </w:num>
  <w:num w:numId="6">
    <w:abstractNumId w:val="30"/>
  </w:num>
  <w:num w:numId="7">
    <w:abstractNumId w:val="25"/>
  </w:num>
  <w:num w:numId="8">
    <w:abstractNumId w:val="3"/>
  </w:num>
  <w:num w:numId="9">
    <w:abstractNumId w:val="8"/>
  </w:num>
  <w:num w:numId="10">
    <w:abstractNumId w:val="35"/>
  </w:num>
  <w:num w:numId="11">
    <w:abstractNumId w:val="27"/>
  </w:num>
  <w:num w:numId="12">
    <w:abstractNumId w:val="2"/>
  </w:num>
  <w:num w:numId="13">
    <w:abstractNumId w:val="6"/>
  </w:num>
  <w:num w:numId="14">
    <w:abstractNumId w:val="28"/>
  </w:num>
  <w:num w:numId="15">
    <w:abstractNumId w:val="31"/>
  </w:num>
  <w:num w:numId="16">
    <w:abstractNumId w:val="13"/>
  </w:num>
  <w:num w:numId="17">
    <w:abstractNumId w:val="4"/>
  </w:num>
  <w:num w:numId="18">
    <w:abstractNumId w:val="21"/>
  </w:num>
  <w:num w:numId="19">
    <w:abstractNumId w:val="23"/>
  </w:num>
  <w:num w:numId="20">
    <w:abstractNumId w:val="12"/>
  </w:num>
  <w:num w:numId="21">
    <w:abstractNumId w:val="19"/>
  </w:num>
  <w:num w:numId="22">
    <w:abstractNumId w:val="32"/>
  </w:num>
  <w:num w:numId="23">
    <w:abstractNumId w:val="7"/>
  </w:num>
  <w:num w:numId="24">
    <w:abstractNumId w:val="16"/>
  </w:num>
  <w:num w:numId="25">
    <w:abstractNumId w:val="15"/>
  </w:num>
  <w:num w:numId="26">
    <w:abstractNumId w:val="29"/>
  </w:num>
  <w:num w:numId="27">
    <w:abstractNumId w:val="34"/>
  </w:num>
  <w:num w:numId="28">
    <w:abstractNumId w:val="26"/>
  </w:num>
  <w:num w:numId="29">
    <w:abstractNumId w:val="22"/>
  </w:num>
  <w:num w:numId="30">
    <w:abstractNumId w:val="10"/>
  </w:num>
  <w:num w:numId="31">
    <w:abstractNumId w:val="24"/>
  </w:num>
  <w:num w:numId="32">
    <w:abstractNumId w:val="20"/>
  </w:num>
  <w:num w:numId="33">
    <w:abstractNumId w:val="11"/>
  </w:num>
  <w:num w:numId="34">
    <w:abstractNumId w:val="5"/>
  </w:num>
  <w:num w:numId="35">
    <w:abstractNumId w:val="18"/>
  </w:num>
  <w:num w:numId="36">
    <w:abstractNumId w:val="9"/>
  </w:num>
  <w:num w:numId="37">
    <w:abstractNumId w:val="1"/>
  </w:num>
  <w:num w:numId="38">
    <w:abstractNumId w:val="3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2163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EAE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25CF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360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A61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3D02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1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3AC26-14AA-43F5-88ED-98D1F24B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2523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16872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8</cp:revision>
  <cp:lastPrinted>2020-11-06T14:38:00Z</cp:lastPrinted>
  <dcterms:created xsi:type="dcterms:W3CDTF">2020-12-01T09:22:00Z</dcterms:created>
  <dcterms:modified xsi:type="dcterms:W3CDTF">2020-12-01T09:32:00Z</dcterms:modified>
</cp:coreProperties>
</file>