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39419A01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363DB">
              <w:rPr>
                <w:rFonts w:ascii="Arial" w:hAnsi="Arial" w:cs="Arial"/>
                <w:color w:val="FF0000"/>
                <w:sz w:val="32"/>
                <w:szCs w:val="32"/>
              </w:rPr>
              <w:t>2025/2026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1B4EF3EC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5363DB">
              <w:rPr>
                <w:rFonts w:ascii="Arial" w:hAnsi="Arial" w:cs="Arial"/>
                <w:color w:val="002060"/>
                <w:sz w:val="40"/>
                <w:szCs w:val="40"/>
              </w:rPr>
              <w:t>81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5363DB">
              <w:rPr>
                <w:rFonts w:ascii="Arial" w:hAnsi="Arial" w:cs="Arial"/>
                <w:color w:val="002060"/>
                <w:sz w:val="40"/>
                <w:szCs w:val="40"/>
              </w:rPr>
              <w:t>06/03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2698A181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548036A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0A31202A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69B2EFEC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0EB2C4B4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1F827B8D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4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69D54F6" w14:textId="77777777" w:rsidR="00E44319" w:rsidRDefault="00E44319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proofErr w:type="spellStart"/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7B9EC4B" w14:textId="77777777" w:rsidR="00B35DB9" w:rsidRPr="00F56E62" w:rsidRDefault="00B35DB9" w:rsidP="00B35D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339FBFDD" w14:textId="77777777" w:rsidR="00B35DB9" w:rsidRPr="00F56E62" w:rsidRDefault="00B35DB9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4D7BA74E" w:rsidR="00673E1B" w:rsidRPr="00F56E62" w:rsidRDefault="00FF3648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SEMIFINALI</w:t>
      </w:r>
      <w:r w:rsidR="00B35DB9"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: CALENDARIO GARE</w:t>
      </w:r>
    </w:p>
    <w:p w14:paraId="2CD720C2" w14:textId="77777777" w:rsidR="00F93C51" w:rsidRPr="00F56E62" w:rsidRDefault="00F93C51" w:rsidP="00F93C51">
      <w:pPr>
        <w:pStyle w:val="LndNormale1"/>
        <w:rPr>
          <w:caps/>
          <w:color w:val="002060"/>
          <w:szCs w:val="22"/>
          <w:u w:val="single"/>
        </w:rPr>
      </w:pPr>
    </w:p>
    <w:p w14:paraId="45B32591" w14:textId="77777777" w:rsidR="00E44319" w:rsidRDefault="00E44319" w:rsidP="00B35DB9">
      <w:pPr>
        <w:pStyle w:val="LndNormale1"/>
        <w:rPr>
          <w:b/>
          <w:bCs/>
          <w:caps/>
          <w:color w:val="002060"/>
          <w:u w:val="single"/>
        </w:rPr>
      </w:pPr>
    </w:p>
    <w:p w14:paraId="07A65238" w14:textId="3CD154E8" w:rsidR="00B35DB9" w:rsidRPr="00F56E62" w:rsidRDefault="00B35DB9" w:rsidP="00B35DB9">
      <w:pPr>
        <w:pStyle w:val="LndNormale1"/>
        <w:rPr>
          <w:b/>
          <w:bCs/>
          <w:caps/>
          <w:color w:val="002060"/>
          <w:u w:val="single"/>
        </w:rPr>
      </w:pPr>
      <w:r w:rsidRPr="00F56E62">
        <w:rPr>
          <w:b/>
          <w:bCs/>
          <w:caps/>
          <w:color w:val="002060"/>
          <w:u w:val="single"/>
        </w:rPr>
        <w:t xml:space="preserve">1^ Giornata di RITORNO: </w:t>
      </w:r>
      <w:r w:rsidR="006B7F83" w:rsidRPr="00F56E62">
        <w:rPr>
          <w:b/>
          <w:bCs/>
          <w:caps/>
          <w:color w:val="002060"/>
          <w:u w:val="single"/>
        </w:rPr>
        <w:t xml:space="preserve">18 </w:t>
      </w:r>
      <w:r w:rsidR="00FF3648" w:rsidRPr="00F56E62">
        <w:rPr>
          <w:b/>
          <w:bCs/>
          <w:caps/>
          <w:color w:val="002060"/>
          <w:u w:val="single"/>
        </w:rPr>
        <w:t>MARZO</w:t>
      </w:r>
      <w:r w:rsidRPr="00F56E62">
        <w:rPr>
          <w:b/>
          <w:bCs/>
          <w:caps/>
          <w:color w:val="002060"/>
          <w:u w:val="single"/>
        </w:rPr>
        <w:t xml:space="preserve"> 2026 (orario ufficiale: </w:t>
      </w:r>
      <w:r w:rsidR="006B7F83" w:rsidRPr="00F56E62">
        <w:rPr>
          <w:b/>
          <w:bCs/>
          <w:caps/>
          <w:color w:val="002060"/>
          <w:u w:val="single"/>
        </w:rPr>
        <w:t>15.00</w:t>
      </w:r>
      <w:r w:rsidRPr="00F56E62">
        <w:rPr>
          <w:b/>
          <w:bCs/>
          <w:caps/>
          <w:color w:val="002060"/>
          <w:u w:val="single"/>
        </w:rPr>
        <w:t>)</w:t>
      </w:r>
    </w:p>
    <w:p w14:paraId="12ACF1B5" w14:textId="591BD8EA" w:rsidR="00B35DB9" w:rsidRPr="00F56E62" w:rsidRDefault="00B35DB9" w:rsidP="00B35DB9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FF3648"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S</w:t>
      </w:r>
      <w:r w:rsidR="00BB3A97"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B</w:t>
      </w:r>
      <w:r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56E62" w:rsidRPr="00F56E62" w14:paraId="5E101F38" w14:textId="77777777" w:rsidTr="00696F1E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6B8C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9595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1FA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835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A4A8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B65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F56E62" w:rsidRPr="00F56E62" w14:paraId="7FC062E0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A96D7" w14:textId="0CFBF452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COLBUCCATO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745E" w14:textId="0DA742F2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382E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20444" w14:textId="572345EE" w:rsidR="00B35DB9" w:rsidRPr="00F56E62" w:rsidRDefault="006B7F83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18</w:t>
            </w:r>
            <w:r w:rsidR="003554D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/03/</w:t>
            </w:r>
            <w:r w:rsidR="00B35DB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2026 </w:t>
            </w:r>
            <w:r w:rsidR="003554D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15</w:t>
            </w: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A9074" w14:textId="557F0A0F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6D43" w14:textId="748D8B44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</w:tbl>
    <w:p w14:paraId="1D359E85" w14:textId="77777777" w:rsidR="00B35DB9" w:rsidRPr="00F56E62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2D0F107C" w14:textId="38F6F191" w:rsidR="00B35DB9" w:rsidRPr="00F56E62" w:rsidRDefault="00B35DB9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F56E62">
        <w:rPr>
          <w:color w:val="002060"/>
          <w:sz w:val="22"/>
          <w:szCs w:val="22"/>
        </w:rPr>
        <w:lastRenderedPageBreak/>
        <w:t xml:space="preserve">Si ricorda che eventuali richieste di spostamento rispetto al programma sopra prospettato dovranno pervenire alla scrivente Delegazione Provinciale entro e non oltre GIOVEDÌ </w:t>
      </w:r>
      <w:r w:rsidR="006B7F83" w:rsidRPr="00F56E62">
        <w:rPr>
          <w:color w:val="002060"/>
          <w:sz w:val="22"/>
          <w:szCs w:val="22"/>
        </w:rPr>
        <w:t>12</w:t>
      </w:r>
      <w:r w:rsidRPr="00F56E62">
        <w:rPr>
          <w:color w:val="002060"/>
          <w:sz w:val="22"/>
          <w:szCs w:val="22"/>
        </w:rPr>
        <w:t xml:space="preserve"> </w:t>
      </w:r>
      <w:r w:rsidR="00FF3648" w:rsidRPr="00F56E62">
        <w:rPr>
          <w:color w:val="002060"/>
          <w:sz w:val="22"/>
          <w:szCs w:val="22"/>
        </w:rPr>
        <w:t>MARZO</w:t>
      </w:r>
      <w:r w:rsidRPr="00F56E62">
        <w:rPr>
          <w:color w:val="002060"/>
          <w:sz w:val="22"/>
          <w:szCs w:val="22"/>
        </w:rPr>
        <w:t xml:space="preserve"> 2026.</w:t>
      </w:r>
    </w:p>
    <w:p w14:paraId="35F8396B" w14:textId="77777777" w:rsidR="00B35DB9" w:rsidRPr="00F56E62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0EBF8595" w14:textId="77777777" w:rsidR="00B35DB9" w:rsidRPr="00F56E62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  <w:r w:rsidRPr="00F56E62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64745216" w14:textId="77777777" w:rsidR="00B35DB9" w:rsidRPr="00F56E62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F56E62" w:rsidRPr="00F56E62" w14:paraId="1B2DD124" w14:textId="77777777" w:rsidTr="00696F1E">
        <w:tc>
          <w:tcPr>
            <w:tcW w:w="1998" w:type="pct"/>
          </w:tcPr>
          <w:p w14:paraId="5D7DEF3B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56E62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434F9116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56E62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5E7DCCFC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56E62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F56E62" w:rsidRPr="00F56E62" w14:paraId="0ADCEA5F" w14:textId="77777777" w:rsidTr="00696F1E">
        <w:tc>
          <w:tcPr>
            <w:tcW w:w="1998" w:type="pct"/>
          </w:tcPr>
          <w:p w14:paraId="03C9AE7E" w14:textId="77777777" w:rsidR="00B35DB9" w:rsidRPr="00F56E62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56E62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6B37C447" w14:textId="77777777" w:rsidR="00B35DB9" w:rsidRPr="00F56E62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571D3F3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3395272111</w:t>
            </w:r>
          </w:p>
        </w:tc>
      </w:tr>
      <w:tr w:rsidR="00B35DB9" w:rsidRPr="00F56E62" w14:paraId="61C0EA80" w14:textId="77777777" w:rsidTr="00696F1E">
        <w:tc>
          <w:tcPr>
            <w:tcW w:w="1998" w:type="pct"/>
          </w:tcPr>
          <w:p w14:paraId="5817F0DD" w14:textId="77777777" w:rsidR="00B35DB9" w:rsidRPr="00F56E62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56E62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29802A86" w14:textId="77777777" w:rsidR="00B35DB9" w:rsidRPr="00F56E62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34EC2129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3290570475</w:t>
            </w:r>
          </w:p>
        </w:tc>
      </w:tr>
    </w:tbl>
    <w:p w14:paraId="4BBC8A55" w14:textId="77777777" w:rsidR="00851762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6BE5CE0" w14:textId="5798FAE3" w:rsidR="00424008" w:rsidRPr="00424008" w:rsidRDefault="00424008" w:rsidP="0042400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424008">
        <w:rPr>
          <w:rFonts w:ascii="Arial" w:hAnsi="Arial" w:cs="Arial"/>
          <w:b/>
          <w:bCs/>
          <w:color w:val="002060"/>
          <w:sz w:val="36"/>
          <w:szCs w:val="36"/>
        </w:rPr>
        <w:t xml:space="preserve">COPPA MARCHE </w:t>
      </w:r>
      <w:r w:rsidRPr="00FA37C4">
        <w:rPr>
          <w:rFonts w:ascii="Arial" w:hAnsi="Arial" w:cs="Arial"/>
          <w:b/>
          <w:bCs/>
          <w:color w:val="002060"/>
          <w:sz w:val="36"/>
          <w:szCs w:val="36"/>
        </w:rPr>
        <w:t>3</w:t>
      </w:r>
      <w:r w:rsidRPr="00424008">
        <w:rPr>
          <w:rFonts w:ascii="Arial" w:hAnsi="Arial" w:cs="Arial"/>
          <w:b/>
          <w:bCs/>
          <w:color w:val="002060"/>
          <w:sz w:val="36"/>
          <w:szCs w:val="36"/>
        </w:rPr>
        <w:t>° CATEG. ASCOLI</w:t>
      </w:r>
    </w:p>
    <w:p w14:paraId="315668C1" w14:textId="77777777" w:rsidR="00424008" w:rsidRPr="00FA37C4" w:rsidRDefault="00424008" w:rsidP="0042400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FFDD736" w14:textId="22DDC835" w:rsidR="00424008" w:rsidRPr="00424008" w:rsidRDefault="00424008" w:rsidP="0042400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424008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78362AA6" w14:textId="77777777" w:rsidR="00424008" w:rsidRPr="00424008" w:rsidRDefault="00424008" w:rsidP="0042400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10F2235" w14:textId="77777777" w:rsidR="00424008" w:rsidRPr="00424008" w:rsidRDefault="00424008" w:rsidP="0042400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424008">
        <w:rPr>
          <w:rFonts w:ascii="Arial" w:hAnsi="Arial" w:cs="Arial"/>
          <w:b/>
          <w:bCs/>
          <w:color w:val="002060"/>
          <w:sz w:val="24"/>
          <w:szCs w:val="24"/>
        </w:rPr>
        <w:t>RISULTATI UFFICIALI GARE DEL 03/03/2026</w:t>
      </w:r>
    </w:p>
    <w:p w14:paraId="4CA0277D" w14:textId="77777777" w:rsidR="00424008" w:rsidRPr="00424008" w:rsidRDefault="00424008" w:rsidP="00424008">
      <w:pPr>
        <w:jc w:val="left"/>
        <w:rPr>
          <w:rFonts w:ascii="Arial" w:hAnsi="Arial" w:cs="Arial"/>
          <w:color w:val="002060"/>
        </w:rPr>
      </w:pPr>
      <w:r w:rsidRPr="00424008">
        <w:rPr>
          <w:rFonts w:ascii="Arial" w:hAnsi="Arial" w:cs="Arial"/>
          <w:color w:val="002060"/>
        </w:rPr>
        <w:t>Si trascrivono qui di seguito i risultati ufficiali delle gare disputate</w:t>
      </w:r>
    </w:p>
    <w:p w14:paraId="3717D741" w14:textId="77777777" w:rsidR="00424008" w:rsidRPr="00424008" w:rsidRDefault="00424008" w:rsidP="0042400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A37C4" w:rsidRPr="00424008" w14:paraId="623369E0" w14:textId="77777777" w:rsidTr="001D66C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A37C4" w:rsidRPr="00424008" w14:paraId="0E9ABB90" w14:textId="77777777" w:rsidTr="001D66C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A9A138" w14:textId="77777777" w:rsidR="00424008" w:rsidRPr="00424008" w:rsidRDefault="00424008" w:rsidP="0042400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42400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SF - 1 Giornata - A</w:t>
                  </w:r>
                </w:p>
              </w:tc>
            </w:tr>
            <w:tr w:rsidR="00FA37C4" w:rsidRPr="00424008" w14:paraId="1703120D" w14:textId="77777777" w:rsidTr="001D66C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1A2B19" w14:textId="77777777" w:rsidR="00424008" w:rsidRPr="00424008" w:rsidRDefault="00424008" w:rsidP="0042400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42400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ALTIDONA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F4493B" w14:textId="77777777" w:rsidR="00424008" w:rsidRPr="00424008" w:rsidRDefault="00424008" w:rsidP="0042400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42400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AA2C89" w14:textId="77777777" w:rsidR="00424008" w:rsidRPr="00424008" w:rsidRDefault="00424008" w:rsidP="0042400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42400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7B3DEA" w14:textId="77777777" w:rsidR="00424008" w:rsidRPr="00424008" w:rsidRDefault="00424008" w:rsidP="0042400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42400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BD8409B" w14:textId="77777777" w:rsidR="00424008" w:rsidRPr="00424008" w:rsidRDefault="00424008" w:rsidP="00424008">
            <w:pPr>
              <w:rPr>
                <w:color w:val="002060"/>
              </w:rPr>
            </w:pPr>
          </w:p>
        </w:tc>
      </w:tr>
    </w:tbl>
    <w:p w14:paraId="6971A20B" w14:textId="77777777" w:rsidR="00424008" w:rsidRPr="00424008" w:rsidRDefault="00424008" w:rsidP="0042400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76280DF" w14:textId="77777777" w:rsidR="00424008" w:rsidRPr="00424008" w:rsidRDefault="00424008" w:rsidP="0042400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28F6D509" w14:textId="77777777" w:rsidR="00424008" w:rsidRPr="00424008" w:rsidRDefault="00424008" w:rsidP="0042400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424008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205794EF" w14:textId="77777777" w:rsidR="00424008" w:rsidRPr="00424008" w:rsidRDefault="00424008" w:rsidP="00424008">
      <w:pPr>
        <w:spacing w:before="100" w:beforeAutospacing="1" w:after="100" w:afterAutospacing="1"/>
        <w:rPr>
          <w:rFonts w:ascii="Arial" w:hAnsi="Arial" w:cs="Arial"/>
          <w:color w:val="002060"/>
        </w:rPr>
      </w:pPr>
      <w:r w:rsidRPr="00424008">
        <w:rPr>
          <w:rFonts w:ascii="Arial" w:hAnsi="Arial" w:cs="Arial"/>
          <w:color w:val="002060"/>
        </w:rPr>
        <w:t>Il Giudice Sportivo, Avv. Roberto Mestichelli, con l'assistenza del segretario Riccardo Giantomassi, nella seduta del 06/03/2026, ha adottato le decisioni che di seguito integralmente si riportano:</w:t>
      </w:r>
    </w:p>
    <w:p w14:paraId="5AF9666B" w14:textId="77777777" w:rsidR="00424008" w:rsidRPr="00424008" w:rsidRDefault="00424008" w:rsidP="00424008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424008">
        <w:rPr>
          <w:rFonts w:ascii="Arial" w:hAnsi="Arial" w:cs="Arial"/>
          <w:b/>
          <w:bCs/>
          <w:color w:val="002060"/>
          <w:sz w:val="24"/>
          <w:szCs w:val="24"/>
        </w:rPr>
        <w:t xml:space="preserve">GARE DEL 20/ 9/2025 </w:t>
      </w:r>
    </w:p>
    <w:p w14:paraId="2CDB0FA8" w14:textId="77777777" w:rsidR="00424008" w:rsidRPr="00424008" w:rsidRDefault="00424008" w:rsidP="00424008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424008">
        <w:rPr>
          <w:rFonts w:ascii="Arial" w:hAnsi="Arial" w:cs="Arial"/>
          <w:b/>
          <w:bCs/>
          <w:color w:val="002060"/>
        </w:rPr>
        <w:t xml:space="preserve">PROVVEDIMENTI DISCIPLINARI </w:t>
      </w:r>
    </w:p>
    <w:p w14:paraId="6AF47260" w14:textId="77777777" w:rsidR="00424008" w:rsidRPr="00424008" w:rsidRDefault="00424008" w:rsidP="00424008">
      <w:pPr>
        <w:jc w:val="left"/>
        <w:rPr>
          <w:rFonts w:ascii="Arial" w:hAnsi="Arial" w:cs="Arial"/>
          <w:color w:val="002060"/>
        </w:rPr>
      </w:pPr>
      <w:r w:rsidRPr="00424008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14:paraId="3ED4BE9E" w14:textId="77777777" w:rsidR="00424008" w:rsidRPr="00424008" w:rsidRDefault="00424008" w:rsidP="00424008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424008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14:paraId="02A1830D" w14:textId="77777777" w:rsidR="00424008" w:rsidRPr="00424008" w:rsidRDefault="00424008" w:rsidP="00424008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424008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A37C4" w:rsidRPr="00424008" w14:paraId="7BE9BF9E" w14:textId="77777777" w:rsidTr="001D66C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D406D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BADJIE MALANG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D39A4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92136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BDAA3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CARACENI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F8262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(SFORZACOSTA 2010) </w:t>
            </w:r>
          </w:p>
        </w:tc>
      </w:tr>
      <w:tr w:rsidR="00FA37C4" w:rsidRPr="00424008" w14:paraId="4BA67DC6" w14:textId="77777777" w:rsidTr="001D66C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8FE51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GIANFELICI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1553F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03A57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AD706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TOBALDI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7DC97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(SFORZACOSTA 2010) </w:t>
            </w:r>
          </w:p>
        </w:tc>
      </w:tr>
    </w:tbl>
    <w:p w14:paraId="18852F21" w14:textId="1BF8438A" w:rsidR="00A90293" w:rsidRPr="00E81FDD" w:rsidRDefault="00A90293" w:rsidP="00A90293">
      <w:pPr>
        <w:pStyle w:val="diffida"/>
        <w:spacing w:before="80" w:beforeAutospacing="0" w:after="40" w:afterAutospacing="0"/>
        <w:jc w:val="left"/>
        <w:rPr>
          <w:rFonts w:eastAsiaTheme="minorEastAsia"/>
          <w:color w:val="002060"/>
        </w:rPr>
      </w:pPr>
      <w:r w:rsidRPr="00E81FDD">
        <w:rPr>
          <w:color w:val="002060"/>
        </w:rPr>
        <w:t xml:space="preserve">A seguito di successivi controlli è emerso che, per mero errore materiale, nel CU n. </w:t>
      </w:r>
      <w:r>
        <w:rPr>
          <w:color w:val="002060"/>
        </w:rPr>
        <w:t>19</w:t>
      </w:r>
      <w:r w:rsidRPr="00E81FDD">
        <w:rPr>
          <w:color w:val="002060"/>
        </w:rPr>
        <w:t xml:space="preserve"> del </w:t>
      </w:r>
      <w:r>
        <w:rPr>
          <w:color w:val="002060"/>
        </w:rPr>
        <w:t>23</w:t>
      </w:r>
      <w:r w:rsidRPr="00E81FDD">
        <w:rPr>
          <w:color w:val="002060"/>
        </w:rPr>
        <w:t xml:space="preserve">.09.2025 non </w:t>
      </w:r>
      <w:r>
        <w:rPr>
          <w:color w:val="002060"/>
        </w:rPr>
        <w:t>sono state irrogate le sanzioni di ammonizioni ai calciatori sopra indicati</w:t>
      </w:r>
      <w:r w:rsidRPr="00E81FDD">
        <w:rPr>
          <w:color w:val="002060"/>
        </w:rPr>
        <w:t xml:space="preserve">. Tale provvedimento viene pertanto assunto in data odierna. </w:t>
      </w:r>
    </w:p>
    <w:p w14:paraId="4D33E481" w14:textId="77777777" w:rsidR="00424008" w:rsidRPr="00424008" w:rsidRDefault="00424008" w:rsidP="00424008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424008">
        <w:rPr>
          <w:rFonts w:ascii="Arial" w:hAnsi="Arial" w:cs="Arial"/>
          <w:b/>
          <w:bCs/>
          <w:color w:val="002060"/>
          <w:sz w:val="24"/>
          <w:szCs w:val="24"/>
        </w:rPr>
        <w:t xml:space="preserve">GARE DEL 3/ 3/2026 </w:t>
      </w:r>
    </w:p>
    <w:p w14:paraId="5AD1FEF4" w14:textId="77777777" w:rsidR="00424008" w:rsidRPr="00424008" w:rsidRDefault="00424008" w:rsidP="00424008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424008">
        <w:rPr>
          <w:rFonts w:ascii="Arial" w:hAnsi="Arial" w:cs="Arial"/>
          <w:b/>
          <w:bCs/>
          <w:color w:val="002060"/>
        </w:rPr>
        <w:t xml:space="preserve">PROVVEDIMENTI DISCIPLINARI </w:t>
      </w:r>
    </w:p>
    <w:p w14:paraId="452ECB87" w14:textId="77777777" w:rsidR="00424008" w:rsidRPr="00424008" w:rsidRDefault="00424008" w:rsidP="00424008">
      <w:pPr>
        <w:jc w:val="left"/>
        <w:rPr>
          <w:rFonts w:ascii="Arial" w:hAnsi="Arial" w:cs="Arial"/>
          <w:color w:val="002060"/>
        </w:rPr>
      </w:pPr>
      <w:r w:rsidRPr="00424008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14:paraId="2F42E1AC" w14:textId="77777777" w:rsidR="00424008" w:rsidRPr="00424008" w:rsidRDefault="00424008" w:rsidP="00424008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424008">
        <w:rPr>
          <w:rFonts w:ascii="Arial" w:hAnsi="Arial" w:cs="Arial"/>
          <w:b/>
          <w:bCs/>
          <w:caps/>
          <w:color w:val="002060"/>
          <w:u w:val="single"/>
        </w:rPr>
        <w:t xml:space="preserve">ALLENATORI </w:t>
      </w:r>
    </w:p>
    <w:p w14:paraId="33D83EFA" w14:textId="77777777" w:rsidR="00424008" w:rsidRPr="00424008" w:rsidRDefault="00424008" w:rsidP="00424008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424008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A37C4" w:rsidRPr="00424008" w14:paraId="70185689" w14:textId="77777777" w:rsidTr="001D66C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4DF34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VAGNONI ARTURO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39454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E0419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02C05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575E3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70BCB423" w14:textId="77777777" w:rsidR="00424008" w:rsidRPr="00424008" w:rsidRDefault="00424008" w:rsidP="00424008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424008">
        <w:rPr>
          <w:rFonts w:ascii="Arial" w:hAnsi="Arial" w:cs="Arial"/>
          <w:b/>
          <w:bCs/>
          <w:caps/>
          <w:color w:val="002060"/>
          <w:u w:val="single"/>
        </w:rPr>
        <w:t xml:space="preserve">CALCIATORI ESPULSI </w:t>
      </w:r>
    </w:p>
    <w:p w14:paraId="125791FD" w14:textId="77777777" w:rsidR="00424008" w:rsidRPr="00424008" w:rsidRDefault="00424008" w:rsidP="00424008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424008">
        <w:rPr>
          <w:rFonts w:ascii="Arial" w:hAnsi="Arial" w:cs="Arial"/>
          <w:b/>
          <w:bCs/>
          <w:caps/>
          <w:color w:val="002060"/>
          <w:u w:val="single"/>
        </w:rPr>
        <w:lastRenderedPageBreak/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A37C4" w:rsidRPr="00424008" w14:paraId="32F240F0" w14:textId="77777777" w:rsidTr="001D66C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84058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GOJKA SOKOL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95AF8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39E41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B0C5D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6233A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12B1FB00" w14:textId="77777777" w:rsidR="00424008" w:rsidRPr="00424008" w:rsidRDefault="00424008" w:rsidP="00424008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424008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14:paraId="50F6F13C" w14:textId="77777777" w:rsidR="00424008" w:rsidRPr="00424008" w:rsidRDefault="00424008" w:rsidP="00424008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424008">
        <w:rPr>
          <w:rFonts w:ascii="Arial" w:hAnsi="Arial" w:cs="Arial"/>
          <w:b/>
          <w:bCs/>
          <w:caps/>
          <w:color w:val="002060"/>
          <w:u w:val="single"/>
        </w:rP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A37C4" w:rsidRPr="00424008" w14:paraId="444C2496" w14:textId="77777777" w:rsidTr="001D66C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17A84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MARANESI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5ED1F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6AFEE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805FE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PETRINI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AB485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</w:tr>
    </w:tbl>
    <w:p w14:paraId="38247944" w14:textId="77777777" w:rsidR="00424008" w:rsidRPr="00424008" w:rsidRDefault="00424008" w:rsidP="00424008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424008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A37C4" w:rsidRPr="00424008" w14:paraId="54A0EB74" w14:textId="77777777" w:rsidTr="001D66C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CF952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ATTORRESI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5B3E7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37B16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5D07D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424008">
              <w:rPr>
                <w:rFonts w:ascii="Arial" w:hAnsi="Arial" w:cs="Arial"/>
                <w:color w:val="002060"/>
                <w:sz w:val="16"/>
                <w:szCs w:val="16"/>
              </w:rPr>
              <w:t>PALLONI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C088C" w14:textId="77777777" w:rsidR="00424008" w:rsidRPr="00424008" w:rsidRDefault="00424008" w:rsidP="00424008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424008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</w:tr>
    </w:tbl>
    <w:p w14:paraId="70AC84F3" w14:textId="77777777" w:rsidR="00424008" w:rsidRPr="00FA37C4" w:rsidRDefault="00424008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FA37C4" w:rsidRPr="00FA37C4" w14:paraId="13944823" w14:textId="77777777" w:rsidTr="001D66C8">
        <w:trPr>
          <w:trHeight w:val="524"/>
          <w:jc w:val="center"/>
        </w:trPr>
        <w:tc>
          <w:tcPr>
            <w:tcW w:w="3373" w:type="dxa"/>
            <w:vAlign w:val="center"/>
          </w:tcPr>
          <w:p w14:paraId="1A483BEC" w14:textId="77777777" w:rsidR="00FA37C4" w:rsidRPr="00FA37C4" w:rsidRDefault="00FA37C4" w:rsidP="001D66C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A37C4">
              <w:rPr>
                <w:color w:val="002060"/>
              </w:rPr>
              <w:t>Il Segretario</w:t>
            </w:r>
          </w:p>
          <w:p w14:paraId="602F9DBB" w14:textId="77777777" w:rsidR="00FA37C4" w:rsidRPr="00FA37C4" w:rsidRDefault="00FA37C4" w:rsidP="001D66C8">
            <w:pPr>
              <w:pStyle w:val="LndNormale1"/>
              <w:jc w:val="center"/>
              <w:rPr>
                <w:color w:val="002060"/>
              </w:rPr>
            </w:pPr>
            <w:r w:rsidRPr="00FA37C4">
              <w:rPr>
                <w:color w:val="002060"/>
              </w:rPr>
              <w:t>(</w:t>
            </w:r>
            <w:r w:rsidRPr="00FA37C4">
              <w:rPr>
                <w:i/>
                <w:color w:val="002060"/>
              </w:rPr>
              <w:t>Riccardo Giantomassi</w:t>
            </w:r>
            <w:r w:rsidRPr="00FA37C4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DC2F656" w14:textId="77777777" w:rsidR="00FA37C4" w:rsidRPr="00FA37C4" w:rsidRDefault="00FA37C4" w:rsidP="001D66C8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5B710E31" w14:textId="77777777" w:rsidR="00FA37C4" w:rsidRPr="00FA37C4" w:rsidRDefault="00FA37C4" w:rsidP="001D66C8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1B3A5C8C" w14:textId="77777777" w:rsidR="00FA37C4" w:rsidRPr="00FA37C4" w:rsidRDefault="00FA37C4" w:rsidP="001D66C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A37C4">
              <w:rPr>
                <w:color w:val="002060"/>
              </w:rPr>
              <w:t>Il Giudice Sportivo</w:t>
            </w:r>
          </w:p>
          <w:p w14:paraId="28FD2C2B" w14:textId="77777777" w:rsidR="00FA37C4" w:rsidRPr="00FA37C4" w:rsidRDefault="00FA37C4" w:rsidP="001D66C8">
            <w:pPr>
              <w:pStyle w:val="LndNormale1"/>
              <w:jc w:val="center"/>
              <w:rPr>
                <w:color w:val="002060"/>
              </w:rPr>
            </w:pPr>
            <w:r w:rsidRPr="00FA37C4">
              <w:rPr>
                <w:color w:val="002060"/>
              </w:rPr>
              <w:t>(Roberto Mestichelli)</w:t>
            </w:r>
          </w:p>
        </w:tc>
      </w:tr>
    </w:tbl>
    <w:p w14:paraId="4E7C86B2" w14:textId="77777777" w:rsidR="00FA37C4" w:rsidRPr="00FA37C4" w:rsidRDefault="00FA37C4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65964E" w14:textId="77777777" w:rsidR="003C7850" w:rsidRPr="00FA37C4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FA37C4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FA37C4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FA37C4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5683C3D9" w14:textId="0524BC8D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160C0F">
        <w:rPr>
          <w:rFonts w:ascii="Arial" w:hAnsi="Arial" w:cs="Arial"/>
          <w:color w:val="002060"/>
          <w:lang w:eastAsia="it-IT"/>
        </w:rPr>
        <w:t>16</w:t>
      </w:r>
      <w:r w:rsidR="00FF3648" w:rsidRPr="00FA37C4">
        <w:rPr>
          <w:rFonts w:ascii="Arial" w:hAnsi="Arial" w:cs="Arial"/>
          <w:color w:val="002060"/>
          <w:lang w:eastAsia="it-IT"/>
        </w:rPr>
        <w:t>.03</w:t>
      </w:r>
      <w:r w:rsidR="006B7F83" w:rsidRPr="00FA37C4">
        <w:rPr>
          <w:rFonts w:ascii="Arial" w:hAnsi="Arial" w:cs="Arial"/>
          <w:color w:val="002060"/>
          <w:lang w:eastAsia="it-IT"/>
        </w:rPr>
        <w:t>.2026</w:t>
      </w:r>
      <w:r w:rsidRPr="00FA37C4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FA37C4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IBAN:</w:t>
      </w:r>
      <w:r w:rsidRPr="00FA37C4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FA37C4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FA37C4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FA37C4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FA37C4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>Tramite Bonifico Bancario IBAN FIGC: I</w:t>
      </w:r>
      <w:r w:rsidRPr="00FA37C4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2472EFA0" w14:textId="77777777" w:rsidR="00186131" w:rsidRDefault="00186131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0F82015D" w14:textId="77777777" w:rsidR="008655AF" w:rsidRDefault="008655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BBD5A9" w14:textId="38F4B540" w:rsidR="008A3073" w:rsidRPr="006474D6" w:rsidRDefault="008A3073" w:rsidP="008A3073">
      <w:pPr>
        <w:pStyle w:val="Comunicato1"/>
      </w:pPr>
      <w:r>
        <w:t>ERRATA CORRIGE</w:t>
      </w:r>
    </w:p>
    <w:p w14:paraId="5107A204" w14:textId="77777777" w:rsidR="008655AF" w:rsidRDefault="008655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0FEC8DAB" w14:textId="77777777" w:rsidR="008655AF" w:rsidRDefault="008655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4D103046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424008">
        <w:rPr>
          <w:b/>
          <w:color w:val="002060"/>
          <w:u w:val="single"/>
        </w:rPr>
        <w:t>06/03</w:t>
      </w:r>
      <w:r w:rsidR="006B7F83"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2FA5" w14:textId="77777777" w:rsidR="009764BF" w:rsidRDefault="009764BF">
      <w:r>
        <w:separator/>
      </w:r>
    </w:p>
  </w:endnote>
  <w:endnote w:type="continuationSeparator" w:id="0">
    <w:p w14:paraId="5E12CA90" w14:textId="77777777" w:rsidR="009764BF" w:rsidRDefault="0097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IGC - Azzurri Light">
    <w:altName w:val="Courier New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2F74AB7A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424008">
      <w:rPr>
        <w:color w:val="002060"/>
      </w:rPr>
      <w:t>81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C86A" w14:textId="77777777" w:rsidR="009764BF" w:rsidRDefault="009764BF">
      <w:r>
        <w:separator/>
      </w:r>
    </w:p>
  </w:footnote>
  <w:footnote w:type="continuationSeparator" w:id="0">
    <w:p w14:paraId="6B9456A5" w14:textId="77777777" w:rsidR="009764BF" w:rsidRDefault="0097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BBD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2FD3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8BB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C0F"/>
    <w:rsid w:val="00160E8E"/>
    <w:rsid w:val="00160F77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C9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2A38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07A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1AA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928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4D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0DB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38C4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1FE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427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08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59E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3DB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37CD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E89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4E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35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B7F83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46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5AF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7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2AE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5D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4BF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4F05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441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821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293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90A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0A67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8EB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B2C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DB9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6E4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80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BC3"/>
    <w:rsid w:val="00BB2E46"/>
    <w:rsid w:val="00BB3562"/>
    <w:rsid w:val="00BB36F5"/>
    <w:rsid w:val="00BB3A97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135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28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3C29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EA3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2A5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130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C4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3D6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80D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319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352A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B6E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94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60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0DF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6E6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7C4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648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6254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3</cp:revision>
  <cp:lastPrinted>2026-03-06T10:45:00Z</cp:lastPrinted>
  <dcterms:created xsi:type="dcterms:W3CDTF">2026-03-06T10:44:00Z</dcterms:created>
  <dcterms:modified xsi:type="dcterms:W3CDTF">2026-03-06T10:46:00Z</dcterms:modified>
</cp:coreProperties>
</file>