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9991" w14:textId="25B0AEBF" w:rsidR="00530A2A" w:rsidRPr="006F6A4B" w:rsidRDefault="00530A2A" w:rsidP="00530A2A">
      <w:pPr>
        <w:pStyle w:val="LndNormale1"/>
        <w:jc w:val="left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INVIO REFERTI ATTIVITÀ DI BASE</w:t>
      </w:r>
      <w:r w:rsidRPr="006F6A4B">
        <w:rPr>
          <w:b/>
          <w:color w:val="002060"/>
          <w:sz w:val="28"/>
          <w:szCs w:val="28"/>
          <w:u w:val="single"/>
        </w:rPr>
        <w:t xml:space="preserve"> – NUOVA PROCEDURA</w:t>
      </w:r>
    </w:p>
    <w:p w14:paraId="218F34D5" w14:textId="77777777" w:rsidR="00530A2A" w:rsidRPr="006F6A4B" w:rsidRDefault="00530A2A" w:rsidP="00530A2A">
      <w:pPr>
        <w:pStyle w:val="LndNormale1"/>
        <w:rPr>
          <w:color w:val="002060"/>
        </w:rPr>
      </w:pPr>
    </w:p>
    <w:p w14:paraId="0DEA8B1A" w14:textId="0C9C7481" w:rsidR="00530A2A" w:rsidRPr="006F6A4B" w:rsidRDefault="00530A2A" w:rsidP="00530A2A">
      <w:pPr>
        <w:pStyle w:val="LndNormale1"/>
        <w:rPr>
          <w:color w:val="002060"/>
        </w:rPr>
      </w:pPr>
      <w:r>
        <w:rPr>
          <w:color w:val="002060"/>
        </w:rPr>
        <w:t>Non saranno più accettati gli invii tramite mail o pec.</w:t>
      </w:r>
      <w:r w:rsidRPr="006F6A4B">
        <w:rPr>
          <w:color w:val="002060"/>
        </w:rPr>
        <w:t xml:space="preserve"> </w:t>
      </w:r>
    </w:p>
    <w:p w14:paraId="016EAAF5" w14:textId="653CFFDD" w:rsidR="00530A2A" w:rsidRPr="006F6A4B" w:rsidRDefault="00530A2A" w:rsidP="00530A2A">
      <w:pPr>
        <w:pStyle w:val="LndNormale1"/>
        <w:rPr>
          <w:i/>
          <w:iCs/>
          <w:color w:val="002060"/>
          <w:szCs w:val="22"/>
        </w:rPr>
      </w:pPr>
      <w:r>
        <w:rPr>
          <w:color w:val="002060"/>
        </w:rPr>
        <w:t xml:space="preserve">I referti delle gare dei tornei dell’Attività di Base </w:t>
      </w:r>
      <w:r w:rsidRPr="006F6A4B">
        <w:rPr>
          <w:color w:val="002060"/>
        </w:rPr>
        <w:t xml:space="preserve">dovranno pervenire alla Segreteria della Delegazione Provinciale tramite il </w:t>
      </w:r>
      <w:r w:rsidRPr="006F6A4B">
        <w:rPr>
          <w:b/>
          <w:bCs/>
          <w:color w:val="002060"/>
        </w:rPr>
        <w:t>Portale Servizi LND (https://portaleservizi.lnd.it) menu Programmazione Gare</w:t>
      </w:r>
      <w:r>
        <w:rPr>
          <w:b/>
          <w:bCs/>
          <w:color w:val="002060"/>
        </w:rPr>
        <w:t>.</w:t>
      </w:r>
    </w:p>
    <w:p w14:paraId="0DA1175A" w14:textId="77777777" w:rsidR="00530A2A" w:rsidRPr="006F6A4B" w:rsidRDefault="00530A2A" w:rsidP="00530A2A">
      <w:pPr>
        <w:rPr>
          <w:rFonts w:ascii="Arial" w:hAnsi="Arial" w:cs="Arial"/>
          <w:i/>
          <w:iCs/>
          <w:color w:val="002060"/>
          <w:sz w:val="22"/>
          <w:szCs w:val="22"/>
        </w:rPr>
      </w:pPr>
    </w:p>
    <w:p w14:paraId="7809A0D3" w14:textId="77777777" w:rsidR="00530A2A" w:rsidRPr="006F6A4B" w:rsidRDefault="00530A2A" w:rsidP="00530A2A">
      <w:pPr>
        <w:pStyle w:val="LndNormale1"/>
        <w:jc w:val="left"/>
        <w:rPr>
          <w:b/>
          <w:color w:val="002060"/>
          <w:sz w:val="24"/>
          <w:u w:val="single"/>
        </w:rPr>
      </w:pPr>
      <w:r w:rsidRPr="006F6A4B">
        <w:rPr>
          <w:b/>
          <w:color w:val="002060"/>
          <w:sz w:val="24"/>
          <w:u w:val="single"/>
        </w:rPr>
        <w:t>NUOVA PROCEDURA</w:t>
      </w:r>
    </w:p>
    <w:p w14:paraId="246BAEC9" w14:textId="41CFD314" w:rsidR="00530A2A" w:rsidRPr="006F6A4B" w:rsidRDefault="00530A2A" w:rsidP="00530A2A">
      <w:pPr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Tutti gli invii dei referti gare dei Tornei dell’Attività di base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 saranno gestite tramite il </w:t>
      </w:r>
      <w:r w:rsidRPr="006F6A4B">
        <w:rPr>
          <w:rFonts w:ascii="Arial" w:hAnsi="Arial" w:cs="Arial"/>
          <w:b/>
          <w:bCs/>
          <w:color w:val="002060"/>
          <w:sz w:val="22"/>
          <w:szCs w:val="22"/>
        </w:rPr>
        <w:t>Portale Servizi LND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 raggiungibile sia dall’area società (selezionare la voce “Portale Servizi” nel menu principale) che dal seguente indirizzo </w:t>
      </w:r>
      <w:r w:rsidRPr="006F6A4B">
        <w:rPr>
          <w:rFonts w:ascii="Arial" w:hAnsi="Arial" w:cs="Arial"/>
          <w:b/>
          <w:bCs/>
          <w:color w:val="002060"/>
          <w:sz w:val="22"/>
          <w:szCs w:val="22"/>
        </w:rPr>
        <w:t>https://portaleservizi.lnd.it</w:t>
      </w:r>
    </w:p>
    <w:p w14:paraId="521D1515" w14:textId="4490C155" w:rsidR="00530A2A" w:rsidRPr="006F6A4B" w:rsidRDefault="00530A2A" w:rsidP="00530A2A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Il caricamento dei referti potrà essere effettuato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 entrando nel menu </w:t>
      </w:r>
      <w:r w:rsidRPr="006F6A4B">
        <w:rPr>
          <w:rFonts w:ascii="Arial" w:hAnsi="Arial" w:cs="Arial"/>
          <w:b/>
          <w:bCs/>
          <w:color w:val="002060"/>
          <w:sz w:val="22"/>
          <w:szCs w:val="22"/>
        </w:rPr>
        <w:t>“Programmazione Gare”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 e cliccando successivamente </w:t>
      </w:r>
      <w:r w:rsidRPr="006F6A4B">
        <w:rPr>
          <w:rFonts w:ascii="Arial" w:hAnsi="Arial" w:cs="Arial"/>
          <w:b/>
          <w:bCs/>
          <w:color w:val="002060"/>
          <w:sz w:val="22"/>
          <w:szCs w:val="22"/>
        </w:rPr>
        <w:t>“</w:t>
      </w:r>
      <w:r>
        <w:rPr>
          <w:rFonts w:ascii="Arial" w:hAnsi="Arial" w:cs="Arial"/>
          <w:b/>
          <w:bCs/>
          <w:color w:val="002060"/>
          <w:sz w:val="22"/>
          <w:szCs w:val="22"/>
        </w:rPr>
        <w:t>Caricamento referti</w:t>
      </w:r>
      <w:r w:rsidRPr="006F6A4B">
        <w:rPr>
          <w:rFonts w:ascii="Arial" w:hAnsi="Arial" w:cs="Arial"/>
          <w:b/>
          <w:bCs/>
          <w:color w:val="002060"/>
          <w:sz w:val="22"/>
          <w:szCs w:val="22"/>
        </w:rPr>
        <w:t>”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. Il sistema genererà l’elenco in ordine cronologico di tutte le gare interne </w:t>
      </w:r>
      <w:r>
        <w:rPr>
          <w:rFonts w:ascii="Arial" w:hAnsi="Arial" w:cs="Arial"/>
          <w:color w:val="002060"/>
          <w:sz w:val="22"/>
          <w:szCs w:val="22"/>
        </w:rPr>
        <w:t xml:space="preserve">dei tornei AdB </w:t>
      </w:r>
      <w:r w:rsidRPr="006F6A4B">
        <w:rPr>
          <w:rFonts w:ascii="Arial" w:hAnsi="Arial" w:cs="Arial"/>
          <w:color w:val="002060"/>
          <w:sz w:val="22"/>
          <w:szCs w:val="22"/>
        </w:rPr>
        <w:t xml:space="preserve">della propria società. </w:t>
      </w:r>
    </w:p>
    <w:p w14:paraId="3D440C2D" w14:textId="3EC24746" w:rsidR="00530A2A" w:rsidRDefault="00530A2A" w:rsidP="00530A2A">
      <w:pPr>
        <w:rPr>
          <w:rFonts w:ascii="Arial" w:hAnsi="Arial" w:cs="Arial"/>
          <w:color w:val="002060"/>
          <w:sz w:val="22"/>
          <w:szCs w:val="22"/>
          <w:highlight w:val="yellow"/>
        </w:rPr>
      </w:pPr>
      <w:r>
        <w:rPr>
          <w:rFonts w:ascii="Arial" w:hAnsi="Arial" w:cs="Arial"/>
          <w:color w:val="002060"/>
          <w:sz w:val="22"/>
          <w:szCs w:val="22"/>
        </w:rPr>
        <w:t xml:space="preserve">Cliccando sul tasto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“Carica referto” </w:t>
      </w:r>
      <w:r>
        <w:rPr>
          <w:rFonts w:ascii="Arial" w:hAnsi="Arial" w:cs="Arial"/>
          <w:color w:val="002060"/>
          <w:sz w:val="22"/>
          <w:szCs w:val="22"/>
        </w:rPr>
        <w:t xml:space="preserve">presente nella colonna 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“Azioni” </w:t>
      </w:r>
      <w:r>
        <w:rPr>
          <w:rFonts w:ascii="Arial" w:hAnsi="Arial" w:cs="Arial"/>
          <w:color w:val="002060"/>
          <w:sz w:val="22"/>
          <w:szCs w:val="22"/>
        </w:rPr>
        <w:t>a sinistra dell’indicazione della gara, il sistema permetterà di selezionare il file contenente i referti della gara prescelta dal proprio computer.</w:t>
      </w:r>
    </w:p>
    <w:p w14:paraId="14C74164" w14:textId="71566B97" w:rsidR="00530A2A" w:rsidRPr="00EC020B" w:rsidRDefault="00530A2A" w:rsidP="00530A2A">
      <w:pPr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color w:val="002060"/>
          <w:sz w:val="22"/>
          <w:szCs w:val="22"/>
        </w:rPr>
        <w:t xml:space="preserve">NB. Sarà possibile caricare </w:t>
      </w:r>
      <w:r w:rsidR="00EC020B" w:rsidRPr="00EC020B">
        <w:rPr>
          <w:rFonts w:ascii="Arial" w:hAnsi="Arial" w:cs="Arial"/>
          <w:b/>
          <w:bCs/>
          <w:color w:val="002060"/>
          <w:sz w:val="22"/>
          <w:szCs w:val="22"/>
        </w:rPr>
        <w:t>1 SOLO</w:t>
      </w:r>
      <w:r w:rsidR="00EC020B" w:rsidRPr="00EC020B">
        <w:rPr>
          <w:rFonts w:ascii="Arial" w:hAnsi="Arial" w:cs="Arial"/>
          <w:color w:val="002060"/>
          <w:sz w:val="22"/>
          <w:szCs w:val="22"/>
        </w:rPr>
        <w:t xml:space="preserve"> </w:t>
      </w:r>
      <w:r w:rsidRPr="00EC020B">
        <w:rPr>
          <w:rFonts w:ascii="Arial" w:hAnsi="Arial" w:cs="Arial"/>
          <w:color w:val="002060"/>
          <w:sz w:val="22"/>
          <w:szCs w:val="22"/>
        </w:rPr>
        <w:t>file in formato PDF o JPG</w:t>
      </w:r>
      <w:r w:rsidR="00EC020B" w:rsidRPr="00EC020B">
        <w:rPr>
          <w:rFonts w:ascii="Arial" w:hAnsi="Arial" w:cs="Arial"/>
          <w:color w:val="002060"/>
          <w:sz w:val="22"/>
          <w:szCs w:val="22"/>
        </w:rPr>
        <w:t>.</w:t>
      </w:r>
    </w:p>
    <w:p w14:paraId="3FAE0213" w14:textId="77777777" w:rsidR="00EC020B" w:rsidRPr="00EC020B" w:rsidRDefault="00EC020B" w:rsidP="00530A2A">
      <w:pPr>
        <w:rPr>
          <w:rFonts w:ascii="Arial" w:hAnsi="Arial" w:cs="Arial"/>
          <w:color w:val="002060"/>
          <w:sz w:val="22"/>
          <w:szCs w:val="22"/>
        </w:rPr>
      </w:pPr>
    </w:p>
    <w:p w14:paraId="74749926" w14:textId="77777777" w:rsidR="00530A2A" w:rsidRPr="00EC020B" w:rsidRDefault="00530A2A" w:rsidP="00530A2A">
      <w:pPr>
        <w:rPr>
          <w:rFonts w:ascii="Arial" w:hAnsi="Arial" w:cs="Arial"/>
          <w:color w:val="002060"/>
          <w:sz w:val="22"/>
          <w:szCs w:val="22"/>
        </w:rPr>
      </w:pPr>
    </w:p>
    <w:p w14:paraId="648AFA08" w14:textId="0055BE5D" w:rsidR="00530A2A" w:rsidRPr="00EC020B" w:rsidRDefault="00530A2A" w:rsidP="00530A2A">
      <w:pPr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color w:val="002060"/>
          <w:sz w:val="22"/>
          <w:szCs w:val="22"/>
        </w:rPr>
        <w:t>LEGENDA</w:t>
      </w:r>
    </w:p>
    <w:p w14:paraId="42A6F05B" w14:textId="77777777" w:rsidR="00530A2A" w:rsidRPr="00EC020B" w:rsidRDefault="00530A2A" w:rsidP="00530A2A">
      <w:pPr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color w:val="002060"/>
          <w:sz w:val="22"/>
          <w:szCs w:val="22"/>
        </w:rPr>
        <w:t>Nella colonna “</w:t>
      </w:r>
      <w:r w:rsidRPr="00EC020B">
        <w:rPr>
          <w:rFonts w:ascii="Arial" w:hAnsi="Arial" w:cs="Arial"/>
          <w:b/>
          <w:bCs/>
          <w:color w:val="002060"/>
          <w:sz w:val="22"/>
          <w:szCs w:val="22"/>
        </w:rPr>
        <w:t>Stato</w:t>
      </w:r>
      <w:r w:rsidRPr="00EC020B">
        <w:rPr>
          <w:rFonts w:ascii="Arial" w:hAnsi="Arial" w:cs="Arial"/>
          <w:color w:val="002060"/>
          <w:sz w:val="22"/>
          <w:szCs w:val="22"/>
        </w:rPr>
        <w:t>” è presente un disco di colore variabile:</w:t>
      </w:r>
    </w:p>
    <w:p w14:paraId="0370A826" w14:textId="4C4B1CD5" w:rsidR="00530A2A" w:rsidRPr="00EC020B" w:rsidRDefault="00530A2A" w:rsidP="00530A2A">
      <w:pPr>
        <w:pStyle w:val="Paragrafoelenco"/>
        <w:numPr>
          <w:ilvl w:val="0"/>
          <w:numId w:val="1"/>
        </w:numPr>
        <w:spacing w:after="160" w:line="259" w:lineRule="auto"/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i/>
          <w:iCs/>
          <w:color w:val="002060"/>
          <w:sz w:val="22"/>
          <w:szCs w:val="22"/>
        </w:rPr>
        <w:t>Giallo</w:t>
      </w:r>
      <w:r w:rsidRPr="00EC020B">
        <w:rPr>
          <w:rFonts w:ascii="Arial" w:hAnsi="Arial" w:cs="Arial"/>
          <w:color w:val="002060"/>
          <w:sz w:val="22"/>
          <w:szCs w:val="22"/>
        </w:rPr>
        <w:t xml:space="preserve">: </w:t>
      </w:r>
      <w:r w:rsidR="00EC020B" w:rsidRPr="00EC020B">
        <w:rPr>
          <w:rFonts w:ascii="Arial" w:hAnsi="Arial" w:cs="Arial"/>
          <w:color w:val="002060"/>
          <w:sz w:val="22"/>
          <w:szCs w:val="22"/>
        </w:rPr>
        <w:t>referto sbagliato segnalato dalla Delegazione di riferimento</w:t>
      </w:r>
      <w:r w:rsidRPr="00EC020B">
        <w:rPr>
          <w:rFonts w:ascii="Arial" w:hAnsi="Arial" w:cs="Arial"/>
          <w:color w:val="002060"/>
          <w:sz w:val="22"/>
          <w:szCs w:val="22"/>
        </w:rPr>
        <w:t>;</w:t>
      </w:r>
    </w:p>
    <w:p w14:paraId="13EF6CFC" w14:textId="25BB3407" w:rsidR="00530A2A" w:rsidRPr="00EC020B" w:rsidRDefault="00530A2A" w:rsidP="00530A2A">
      <w:pPr>
        <w:pStyle w:val="Paragrafoelenco"/>
        <w:numPr>
          <w:ilvl w:val="0"/>
          <w:numId w:val="1"/>
        </w:numPr>
        <w:spacing w:after="160" w:line="259" w:lineRule="auto"/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i/>
          <w:iCs/>
          <w:color w:val="002060"/>
          <w:sz w:val="22"/>
          <w:szCs w:val="22"/>
        </w:rPr>
        <w:t>Verde</w:t>
      </w:r>
      <w:r w:rsidRPr="00EC020B">
        <w:rPr>
          <w:rFonts w:ascii="Arial" w:hAnsi="Arial" w:cs="Arial"/>
          <w:color w:val="002060"/>
          <w:sz w:val="22"/>
          <w:szCs w:val="22"/>
        </w:rPr>
        <w:t xml:space="preserve">: </w:t>
      </w:r>
      <w:r w:rsidR="00EC020B" w:rsidRPr="00EC020B">
        <w:rPr>
          <w:rFonts w:ascii="Arial" w:hAnsi="Arial" w:cs="Arial"/>
          <w:color w:val="002060"/>
          <w:sz w:val="22"/>
          <w:szCs w:val="22"/>
        </w:rPr>
        <w:t>referto correttamente caricato. Sarà sempre possibile, successivamente visualizzare o sostituire il file caricato</w:t>
      </w:r>
      <w:r w:rsidRPr="00EC020B">
        <w:rPr>
          <w:rFonts w:ascii="Arial" w:hAnsi="Arial" w:cs="Arial"/>
          <w:color w:val="002060"/>
          <w:sz w:val="22"/>
          <w:szCs w:val="22"/>
        </w:rPr>
        <w:t>;</w:t>
      </w:r>
    </w:p>
    <w:p w14:paraId="6334B558" w14:textId="1AD64200" w:rsidR="00530A2A" w:rsidRPr="00EC020B" w:rsidRDefault="00530A2A" w:rsidP="00530A2A">
      <w:pPr>
        <w:pStyle w:val="Paragrafoelenco"/>
        <w:numPr>
          <w:ilvl w:val="0"/>
          <w:numId w:val="1"/>
        </w:numPr>
        <w:spacing w:after="160" w:line="259" w:lineRule="auto"/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i/>
          <w:iCs/>
          <w:color w:val="002060"/>
          <w:sz w:val="22"/>
          <w:szCs w:val="22"/>
        </w:rPr>
        <w:t>Rossa</w:t>
      </w:r>
      <w:r w:rsidRPr="00EC020B">
        <w:rPr>
          <w:rFonts w:ascii="Arial" w:hAnsi="Arial" w:cs="Arial"/>
          <w:color w:val="002060"/>
          <w:sz w:val="22"/>
          <w:szCs w:val="22"/>
        </w:rPr>
        <w:t xml:space="preserve">: </w:t>
      </w:r>
      <w:r w:rsidR="00EC020B" w:rsidRPr="00EC020B">
        <w:rPr>
          <w:rFonts w:ascii="Arial" w:hAnsi="Arial" w:cs="Arial"/>
          <w:color w:val="002060"/>
          <w:sz w:val="22"/>
          <w:szCs w:val="22"/>
        </w:rPr>
        <w:t>referto da caricare</w:t>
      </w:r>
      <w:r w:rsidRPr="00EC020B">
        <w:rPr>
          <w:rFonts w:ascii="Arial" w:hAnsi="Arial" w:cs="Arial"/>
          <w:color w:val="002060"/>
          <w:sz w:val="22"/>
          <w:szCs w:val="22"/>
        </w:rPr>
        <w:t>;</w:t>
      </w:r>
    </w:p>
    <w:p w14:paraId="3AAA37F4" w14:textId="77777777" w:rsidR="00EC020B" w:rsidRPr="00EC020B" w:rsidRDefault="00EC020B" w:rsidP="00530A2A">
      <w:pPr>
        <w:rPr>
          <w:rFonts w:ascii="Arial" w:hAnsi="Arial" w:cs="Arial"/>
          <w:color w:val="002060"/>
          <w:sz w:val="22"/>
          <w:szCs w:val="22"/>
        </w:rPr>
      </w:pPr>
    </w:p>
    <w:p w14:paraId="5067A783" w14:textId="40591CA2" w:rsidR="00530A2A" w:rsidRPr="00EC020B" w:rsidRDefault="00EC020B" w:rsidP="00EC020B">
      <w:pPr>
        <w:rPr>
          <w:rFonts w:ascii="Arial" w:hAnsi="Arial" w:cs="Arial"/>
          <w:color w:val="002060"/>
          <w:sz w:val="22"/>
          <w:szCs w:val="22"/>
        </w:rPr>
      </w:pPr>
      <w:r w:rsidRPr="00EC020B">
        <w:rPr>
          <w:rFonts w:ascii="Arial" w:hAnsi="Arial" w:cs="Arial"/>
          <w:color w:val="002060"/>
          <w:sz w:val="22"/>
          <w:szCs w:val="22"/>
        </w:rPr>
        <w:t>In caso di stato “referto sbagliato” la Delegazione Provinciale segnalerà l’errore tramite una nota scritta e la società potrà correggere l’errore ricaricando il file corretto.</w:t>
      </w:r>
    </w:p>
    <w:p w14:paraId="33923EEE" w14:textId="77777777" w:rsidR="00530A2A" w:rsidRPr="006F6A4B" w:rsidRDefault="00530A2A" w:rsidP="00530A2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0A5FB7D9" w14:textId="77777777" w:rsidR="00530A2A" w:rsidRDefault="00530A2A"/>
    <w:p w14:paraId="37D2BABE" w14:textId="77777777" w:rsidR="00EC020B" w:rsidRPr="006F6A4B" w:rsidRDefault="00EC020B" w:rsidP="00EC020B">
      <w:pPr>
        <w:rPr>
          <w:rFonts w:ascii="Arial" w:hAnsi="Arial" w:cs="Arial"/>
          <w:color w:val="002060"/>
          <w:sz w:val="22"/>
          <w:szCs w:val="22"/>
        </w:rPr>
      </w:pPr>
      <w:r w:rsidRPr="006F6A4B">
        <w:rPr>
          <w:rFonts w:ascii="Arial" w:hAnsi="Arial" w:cs="Arial"/>
          <w:color w:val="002060"/>
          <w:sz w:val="22"/>
          <w:szCs w:val="22"/>
        </w:rPr>
        <w:t>Il portale servizi LND è accessibile anche tramite app – scaricabile su tutti i dispositivi IOS e Android – inserendo le stesse credenziali utilizzate per l’Anagrafe Federale e per l’area società LND.</w:t>
      </w:r>
    </w:p>
    <w:p w14:paraId="3CD44E75" w14:textId="77777777" w:rsidR="00EC020B" w:rsidRDefault="00EC020B"/>
    <w:sectPr w:rsidR="00EC0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C34"/>
    <w:multiLevelType w:val="hybridMultilevel"/>
    <w:tmpl w:val="8E96B3D4"/>
    <w:lvl w:ilvl="0" w:tplc="E102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3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2A"/>
    <w:rsid w:val="00530A2A"/>
    <w:rsid w:val="00CF7B36"/>
    <w:rsid w:val="00D01CD2"/>
    <w:rsid w:val="00D61003"/>
    <w:rsid w:val="00E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956A"/>
  <w15:chartTrackingRefBased/>
  <w15:docId w15:val="{96BD0BD3-4E82-40DB-9CE9-A0015488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A2A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A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A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A2A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530A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A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A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A2A"/>
    <w:rPr>
      <w:b/>
      <w:bCs/>
      <w:smallCaps/>
      <w:color w:val="2F5496" w:themeColor="accent1" w:themeShade="BF"/>
      <w:spacing w:val="5"/>
    </w:rPr>
  </w:style>
  <w:style w:type="character" w:customStyle="1" w:styleId="LndNormale1Carattere">
    <w:name w:val="LndNormale1 Carattere"/>
    <w:link w:val="LndNormale1"/>
    <w:locked/>
    <w:rsid w:val="00530A2A"/>
    <w:rPr>
      <w:rFonts w:ascii="Arial" w:hAnsi="Arial" w:cs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530A2A"/>
    <w:pPr>
      <w:overflowPunct w:val="0"/>
      <w:autoSpaceDE w:val="0"/>
      <w:autoSpaceDN w:val="0"/>
      <w:adjustRightInd w:val="0"/>
    </w:pPr>
    <w:rPr>
      <w:rFonts w:ascii="Arial" w:eastAsiaTheme="minorHAnsi" w:hAnsi="Arial" w:cs="Arial"/>
      <w:noProof/>
      <w:kern w:val="2"/>
      <w:sz w:val="22"/>
      <w:szCs w:val="24"/>
      <w:lang w:eastAsia="en-US"/>
      <w14:ligatures w14:val="standardContextual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53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Giantomassi</dc:creator>
  <cp:keywords/>
  <dc:description/>
  <cp:lastModifiedBy>Riccardo Giantomassi</cp:lastModifiedBy>
  <cp:revision>2</cp:revision>
  <dcterms:created xsi:type="dcterms:W3CDTF">2026-01-30T11:28:00Z</dcterms:created>
  <dcterms:modified xsi:type="dcterms:W3CDTF">2026-01-30T11:28:00Z</dcterms:modified>
</cp:coreProperties>
</file>