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43"/>
        <w:gridCol w:w="6421"/>
      </w:tblGrid>
      <w:tr w:rsidR="00CB711E">
        <w:tc>
          <w:tcPr>
            <w:tcW w:w="1810" w:type="pct"/>
            <w:vAlign w:val="center"/>
          </w:tcPr>
          <w:p w:rsidR="00CB711E" w:rsidRPr="00917825" w:rsidRDefault="00A85340" w:rsidP="007B5C01">
            <w:pPr>
              <w:pStyle w:val="Nessunaspaziatura"/>
              <w:jc w:val="center"/>
              <w:rPr>
                <w:sz w:val="16"/>
              </w:rPr>
            </w:pPr>
            <w:r>
              <w:rPr>
                <w:noProof/>
                <w:sz w:val="16"/>
                <w:lang w:eastAsia="it-IT"/>
              </w:rPr>
              <w:drawing>
                <wp:inline distT="0" distB="0" distL="0" distR="0">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190" w:type="pct"/>
            <w:vAlign w:val="center"/>
          </w:tcPr>
          <w:p w:rsidR="00CB711E" w:rsidRPr="003070A1" w:rsidRDefault="00CB711E" w:rsidP="007B5C01">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CB711E" w:rsidRPr="003070A1" w:rsidRDefault="00CB711E" w:rsidP="007B5C01">
            <w:pPr>
              <w:pStyle w:val="Nessunaspaziatura"/>
              <w:jc w:val="center"/>
              <w:rPr>
                <w:rFonts w:ascii="Arial" w:hAnsi="Arial"/>
                <w:b/>
                <w:color w:val="002060"/>
                <w:sz w:val="32"/>
              </w:rPr>
            </w:pPr>
            <w:r w:rsidRPr="003070A1">
              <w:rPr>
                <w:rFonts w:ascii="Arial" w:hAnsi="Arial"/>
                <w:b/>
                <w:color w:val="002060"/>
                <w:sz w:val="32"/>
              </w:rPr>
              <w:t>Lega Nazionale Dilettanti</w:t>
            </w:r>
          </w:p>
          <w:p w:rsidR="00CB711E" w:rsidRPr="003070A1" w:rsidRDefault="00CB711E" w:rsidP="007B5C01">
            <w:pPr>
              <w:pStyle w:val="Nessunaspaziatura"/>
              <w:jc w:val="center"/>
              <w:rPr>
                <w:rFonts w:ascii="Arial" w:hAnsi="Arial"/>
                <w:b/>
                <w:color w:val="002060"/>
                <w:sz w:val="24"/>
              </w:rPr>
            </w:pPr>
          </w:p>
          <w:p w:rsidR="00CB711E" w:rsidRPr="00620654" w:rsidRDefault="00CB711E" w:rsidP="007B5C01">
            <w:pPr>
              <w:pStyle w:val="Nessunaspaziatura"/>
              <w:jc w:val="center"/>
              <w:rPr>
                <w:rFonts w:ascii="Arial" w:hAnsi="Arial"/>
                <w:b/>
                <w:color w:val="002060"/>
                <w:sz w:val="36"/>
              </w:rPr>
            </w:pPr>
            <w:r w:rsidRPr="00620654">
              <w:rPr>
                <w:rFonts w:ascii="Arial" w:hAnsi="Arial"/>
                <w:b/>
                <w:color w:val="002060"/>
                <w:sz w:val="36"/>
              </w:rPr>
              <w:t>COMITATO REGIONALE MARCHE</w:t>
            </w:r>
          </w:p>
          <w:p w:rsidR="00CB711E" w:rsidRPr="00672080" w:rsidRDefault="00CB711E" w:rsidP="007B5C01">
            <w:pPr>
              <w:pStyle w:val="Nessunaspaziatura"/>
              <w:jc w:val="center"/>
              <w:rPr>
                <w:rFonts w:ascii="Arial" w:hAnsi="Arial"/>
                <w:color w:val="002060"/>
              </w:rPr>
            </w:pPr>
            <w:r w:rsidRPr="00672080">
              <w:rPr>
                <w:rFonts w:ascii="Arial" w:hAnsi="Arial"/>
                <w:color w:val="002060"/>
              </w:rPr>
              <w:t>Via Schiavoni, snc - 60131 ANCONA</w:t>
            </w:r>
          </w:p>
          <w:p w:rsidR="00CB711E" w:rsidRPr="00672080" w:rsidRDefault="00CB711E" w:rsidP="007B5C01">
            <w:pPr>
              <w:pStyle w:val="Nessunaspaziatura"/>
              <w:jc w:val="center"/>
              <w:rPr>
                <w:rFonts w:ascii="Arial" w:hAnsi="Arial"/>
                <w:color w:val="002060"/>
              </w:rPr>
            </w:pPr>
            <w:r w:rsidRPr="00672080">
              <w:rPr>
                <w:rFonts w:ascii="Arial" w:hAnsi="Arial"/>
                <w:color w:val="002060"/>
              </w:rPr>
              <w:t>CENTRALINO: 071 285601 - FAX: 071 28560403</w:t>
            </w:r>
          </w:p>
          <w:p w:rsidR="00CB711E" w:rsidRPr="00917825" w:rsidRDefault="00CB711E" w:rsidP="007B5C01">
            <w:pPr>
              <w:pStyle w:val="Nessunaspaziatura"/>
              <w:jc w:val="center"/>
              <w:rPr>
                <w:rFonts w:ascii="Arial" w:hAnsi="Arial"/>
                <w:color w:val="002060"/>
                <w:sz w:val="24"/>
              </w:rPr>
            </w:pPr>
          </w:p>
          <w:p w:rsidR="00CB711E" w:rsidRPr="008268BC" w:rsidRDefault="00CB711E" w:rsidP="007B5C01">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marche.lnd.it</w:t>
            </w:r>
          </w:p>
          <w:p w:rsidR="00CB711E" w:rsidRPr="008268BC" w:rsidRDefault="00CB711E" w:rsidP="007B5C01">
            <w:pPr>
              <w:pStyle w:val="Nessunaspaziatura"/>
              <w:jc w:val="center"/>
              <w:rPr>
                <w:rFonts w:ascii="Arial" w:hAnsi="Arial"/>
                <w:color w:val="002060"/>
              </w:rPr>
            </w:pPr>
            <w:r w:rsidRPr="008268BC">
              <w:rPr>
                <w:rFonts w:ascii="Arial" w:hAnsi="Arial"/>
                <w:b/>
                <w:color w:val="002060"/>
              </w:rPr>
              <w:t>e-mail</w:t>
            </w:r>
            <w:r w:rsidRPr="008268BC">
              <w:rPr>
                <w:rFonts w:ascii="Arial" w:hAnsi="Arial"/>
                <w:color w:val="002060"/>
              </w:rPr>
              <w:t>: crlnd.marche01@figc.it</w:t>
            </w:r>
          </w:p>
          <w:p w:rsidR="00CB711E" w:rsidRPr="00917825" w:rsidRDefault="00CB711E" w:rsidP="007B5C01">
            <w:pPr>
              <w:pStyle w:val="Nessunaspaziatura"/>
              <w:jc w:val="center"/>
              <w:rPr>
                <w:rFonts w:ascii="Arial" w:hAnsi="Arial"/>
                <w:color w:val="000000"/>
                <w:sz w:val="28"/>
              </w:rPr>
            </w:pPr>
            <w:r w:rsidRPr="008268BC">
              <w:rPr>
                <w:rFonts w:ascii="Arial" w:hAnsi="Arial"/>
                <w:b/>
                <w:color w:val="002060"/>
              </w:rPr>
              <w:t>pec</w:t>
            </w:r>
            <w:r w:rsidRPr="008268BC">
              <w:rPr>
                <w:rFonts w:ascii="Arial" w:hAnsi="Arial"/>
                <w:color w:val="002060"/>
              </w:rPr>
              <w:t>: marche@pec.figcmarche.it</w:t>
            </w:r>
          </w:p>
        </w:tc>
      </w:tr>
      <w:tr w:rsidR="00AA13B6">
        <w:tc>
          <w:tcPr>
            <w:tcW w:w="5000" w:type="pct"/>
            <w:gridSpan w:val="2"/>
          </w:tcPr>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9F03B8">
              <w:rPr>
                <w:rFonts w:ascii="Arial" w:hAnsi="Arial" w:cs="Arial"/>
                <w:color w:val="FF0000"/>
                <w:sz w:val="32"/>
                <w:szCs w:val="32"/>
              </w:rPr>
              <w:t>20</w:t>
            </w:r>
            <w:r w:rsidR="00CC16EC">
              <w:rPr>
                <w:rFonts w:ascii="Arial" w:hAnsi="Arial" w:cs="Arial"/>
                <w:color w:val="FF0000"/>
                <w:sz w:val="32"/>
                <w:szCs w:val="32"/>
              </w:rPr>
              <w:t>20</w:t>
            </w:r>
            <w:r w:rsidR="009F03B8">
              <w:rPr>
                <w:rFonts w:ascii="Arial" w:hAnsi="Arial" w:cs="Arial"/>
                <w:color w:val="FF0000"/>
                <w:sz w:val="32"/>
                <w:szCs w:val="32"/>
              </w:rPr>
              <w:t>/202</w:t>
            </w:r>
            <w:r w:rsidR="00CC16EC">
              <w:rPr>
                <w:rFonts w:ascii="Arial" w:hAnsi="Arial" w:cs="Arial"/>
                <w:color w:val="FF0000"/>
                <w:sz w:val="32"/>
                <w:szCs w:val="32"/>
              </w:rPr>
              <w:t>1</w:t>
            </w:r>
          </w:p>
          <w:p w:rsidR="00AA13B6" w:rsidRDefault="00AA13B6" w:rsidP="003815EE">
            <w:pPr>
              <w:pStyle w:val="Nessunaspaziatura"/>
              <w:jc w:val="center"/>
            </w:pPr>
          </w:p>
          <w:p w:rsidR="00AA13B6" w:rsidRPr="00937FDE" w:rsidRDefault="00AA13B6" w:rsidP="00CC16EC">
            <w:pPr>
              <w:pStyle w:val="Nessunaspaziatura"/>
              <w:jc w:val="center"/>
              <w:rPr>
                <w:rFonts w:ascii="Arial" w:hAnsi="Arial" w:cs="Arial"/>
                <w:noProof/>
                <w:color w:val="002060"/>
                <w:sz w:val="40"/>
                <w:szCs w:val="40"/>
                <w:lang w:eastAsia="it-IT"/>
              </w:rPr>
            </w:pPr>
            <w:r w:rsidRPr="00937FDE">
              <w:rPr>
                <w:rFonts w:ascii="Arial" w:hAnsi="Arial" w:cs="Arial"/>
                <w:color w:val="002060"/>
                <w:sz w:val="40"/>
                <w:szCs w:val="40"/>
              </w:rPr>
              <w:t xml:space="preserve">Comunicato Ufficiale N° </w:t>
            </w:r>
            <w:r w:rsidR="009F03B8">
              <w:rPr>
                <w:rFonts w:ascii="Arial" w:hAnsi="Arial" w:cs="Arial"/>
                <w:color w:val="002060"/>
                <w:sz w:val="40"/>
                <w:szCs w:val="40"/>
              </w:rPr>
              <w:t>1</w:t>
            </w:r>
            <w:r w:rsidRPr="00937FDE">
              <w:rPr>
                <w:rFonts w:ascii="Arial" w:hAnsi="Arial" w:cs="Arial"/>
                <w:color w:val="002060"/>
                <w:sz w:val="40"/>
                <w:szCs w:val="40"/>
              </w:rPr>
              <w:t xml:space="preserve"> del </w:t>
            </w:r>
            <w:r w:rsidR="00E10D04">
              <w:rPr>
                <w:rFonts w:ascii="Arial" w:hAnsi="Arial" w:cs="Arial"/>
                <w:color w:val="002060"/>
                <w:sz w:val="40"/>
                <w:szCs w:val="40"/>
              </w:rPr>
              <w:t>0</w:t>
            </w:r>
            <w:r w:rsidR="00CC16EC">
              <w:rPr>
                <w:rFonts w:ascii="Arial" w:hAnsi="Arial" w:cs="Arial"/>
                <w:color w:val="002060"/>
                <w:sz w:val="40"/>
                <w:szCs w:val="40"/>
              </w:rPr>
              <w:t>1/</w:t>
            </w:r>
            <w:r w:rsidR="009F03B8">
              <w:rPr>
                <w:rFonts w:ascii="Arial" w:hAnsi="Arial" w:cs="Arial"/>
                <w:color w:val="002060"/>
                <w:sz w:val="40"/>
                <w:szCs w:val="40"/>
              </w:rPr>
              <w:t>0</w:t>
            </w:r>
            <w:r w:rsidR="00CC16EC">
              <w:rPr>
                <w:rFonts w:ascii="Arial" w:hAnsi="Arial" w:cs="Arial"/>
                <w:color w:val="002060"/>
                <w:sz w:val="40"/>
                <w:szCs w:val="40"/>
              </w:rPr>
              <w:t>7</w:t>
            </w:r>
            <w:r w:rsidR="009F03B8">
              <w:rPr>
                <w:rFonts w:ascii="Arial" w:hAnsi="Arial" w:cs="Arial"/>
                <w:color w:val="002060"/>
                <w:sz w:val="40"/>
                <w:szCs w:val="40"/>
              </w:rPr>
              <w:t>/2020</w:t>
            </w:r>
          </w:p>
        </w:tc>
      </w:tr>
    </w:tbl>
    <w:p w:rsidR="00AA13B6" w:rsidRDefault="00AA13B6" w:rsidP="00824900">
      <w:pPr>
        <w:spacing w:after="120"/>
      </w:pPr>
    </w:p>
    <w:p w:rsidR="00937FDE" w:rsidRPr="00AD41A0" w:rsidRDefault="00937FDE" w:rsidP="000822F3">
      <w:pPr>
        <w:pStyle w:val="TITOLOCAMPIONATO"/>
        <w:shd w:val="clear" w:color="auto" w:fill="002060"/>
        <w:spacing w:before="0" w:beforeAutospacing="0" w:after="0" w:afterAutospacing="0"/>
        <w:rPr>
          <w:color w:val="FFFFFF"/>
        </w:rPr>
      </w:pPr>
      <w:bookmarkStart w:id="0" w:name="_Toc44518548"/>
      <w:r w:rsidRPr="00AD41A0">
        <w:rPr>
          <w:color w:val="FFFFFF"/>
        </w:rPr>
        <w:t>SOMMARIO</w:t>
      </w:r>
      <w:bookmarkEnd w:id="0"/>
    </w:p>
    <w:p w:rsidR="00937FDE" w:rsidRPr="00DE17C7" w:rsidRDefault="00937FDE" w:rsidP="00DE17C7">
      <w:pPr>
        <w:rPr>
          <w:rFonts w:ascii="Calibri" w:hAnsi="Calibri"/>
          <w:sz w:val="22"/>
          <w:szCs w:val="22"/>
        </w:rPr>
      </w:pPr>
    </w:p>
    <w:p w:rsidR="00CC16EC" w:rsidRDefault="00E1702C">
      <w:pPr>
        <w:pStyle w:val="Sommario2"/>
        <w:tabs>
          <w:tab w:val="right" w:leader="dot" w:pos="9912"/>
        </w:tabs>
        <w:rPr>
          <w:rFonts w:ascii="Calibri" w:hAnsi="Calibr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44518548" w:history="1">
        <w:r w:rsidR="00CC16EC" w:rsidRPr="002A39AD">
          <w:rPr>
            <w:rStyle w:val="Collegamentoipertestuale"/>
            <w:noProof/>
          </w:rPr>
          <w:t>SOMMARIO</w:t>
        </w:r>
        <w:r w:rsidR="00CC16EC">
          <w:rPr>
            <w:noProof/>
            <w:webHidden/>
          </w:rPr>
          <w:tab/>
        </w:r>
        <w:r w:rsidR="00CC16EC">
          <w:rPr>
            <w:noProof/>
            <w:webHidden/>
          </w:rPr>
          <w:fldChar w:fldCharType="begin"/>
        </w:r>
        <w:r w:rsidR="00CC16EC">
          <w:rPr>
            <w:noProof/>
            <w:webHidden/>
          </w:rPr>
          <w:instrText xml:space="preserve"> PAGEREF _Toc44518548 \h </w:instrText>
        </w:r>
        <w:r w:rsidR="00CC16EC">
          <w:rPr>
            <w:noProof/>
            <w:webHidden/>
          </w:rPr>
        </w:r>
        <w:r w:rsidR="00CC16EC">
          <w:rPr>
            <w:noProof/>
            <w:webHidden/>
          </w:rPr>
          <w:fldChar w:fldCharType="separate"/>
        </w:r>
        <w:r w:rsidR="00A85340">
          <w:rPr>
            <w:noProof/>
            <w:webHidden/>
          </w:rPr>
          <w:t>1</w:t>
        </w:r>
        <w:r w:rsidR="00CC16EC">
          <w:rPr>
            <w:noProof/>
            <w:webHidden/>
          </w:rPr>
          <w:fldChar w:fldCharType="end"/>
        </w:r>
      </w:hyperlink>
    </w:p>
    <w:p w:rsidR="00CC16EC" w:rsidRDefault="00CC16EC">
      <w:pPr>
        <w:pStyle w:val="Sommario2"/>
        <w:tabs>
          <w:tab w:val="right" w:leader="dot" w:pos="9912"/>
        </w:tabs>
        <w:rPr>
          <w:rFonts w:ascii="Calibri" w:hAnsi="Calibri"/>
          <w:noProof/>
          <w:sz w:val="22"/>
          <w:szCs w:val="22"/>
        </w:rPr>
      </w:pPr>
      <w:hyperlink w:anchor="_Toc44518549" w:history="1">
        <w:r w:rsidRPr="002A39AD">
          <w:rPr>
            <w:rStyle w:val="Collegamentoipertestuale"/>
            <w:noProof/>
          </w:rPr>
          <w:t>COMUNICAZIONI DELLA F.I.G.C.</w:t>
        </w:r>
        <w:r>
          <w:rPr>
            <w:noProof/>
            <w:webHidden/>
          </w:rPr>
          <w:tab/>
        </w:r>
        <w:r>
          <w:rPr>
            <w:noProof/>
            <w:webHidden/>
          </w:rPr>
          <w:fldChar w:fldCharType="begin"/>
        </w:r>
        <w:r>
          <w:rPr>
            <w:noProof/>
            <w:webHidden/>
          </w:rPr>
          <w:instrText xml:space="preserve"> PAGEREF _Toc44518549 \h </w:instrText>
        </w:r>
        <w:r>
          <w:rPr>
            <w:noProof/>
            <w:webHidden/>
          </w:rPr>
        </w:r>
        <w:r>
          <w:rPr>
            <w:noProof/>
            <w:webHidden/>
          </w:rPr>
          <w:fldChar w:fldCharType="separate"/>
        </w:r>
        <w:r w:rsidR="00A85340">
          <w:rPr>
            <w:noProof/>
            <w:webHidden/>
          </w:rPr>
          <w:t>1</w:t>
        </w:r>
        <w:r>
          <w:rPr>
            <w:noProof/>
            <w:webHidden/>
          </w:rPr>
          <w:fldChar w:fldCharType="end"/>
        </w:r>
      </w:hyperlink>
    </w:p>
    <w:p w:rsidR="00CC16EC" w:rsidRDefault="00CC16EC">
      <w:pPr>
        <w:pStyle w:val="Sommario2"/>
        <w:tabs>
          <w:tab w:val="right" w:leader="dot" w:pos="9912"/>
        </w:tabs>
        <w:rPr>
          <w:rFonts w:ascii="Calibri" w:hAnsi="Calibri"/>
          <w:noProof/>
          <w:sz w:val="22"/>
          <w:szCs w:val="22"/>
        </w:rPr>
      </w:pPr>
      <w:hyperlink w:anchor="_Toc44518550" w:history="1">
        <w:r w:rsidRPr="002A39AD">
          <w:rPr>
            <w:rStyle w:val="Collegamentoipertestuale"/>
            <w:noProof/>
          </w:rPr>
          <w:t>COMUNICAZIONI DELLA L.N.D.</w:t>
        </w:r>
        <w:r>
          <w:rPr>
            <w:noProof/>
            <w:webHidden/>
          </w:rPr>
          <w:tab/>
        </w:r>
        <w:r>
          <w:rPr>
            <w:noProof/>
            <w:webHidden/>
          </w:rPr>
          <w:fldChar w:fldCharType="begin"/>
        </w:r>
        <w:r>
          <w:rPr>
            <w:noProof/>
            <w:webHidden/>
          </w:rPr>
          <w:instrText xml:space="preserve"> PAGEREF _Toc44518550 \h </w:instrText>
        </w:r>
        <w:r>
          <w:rPr>
            <w:noProof/>
            <w:webHidden/>
          </w:rPr>
        </w:r>
        <w:r>
          <w:rPr>
            <w:noProof/>
            <w:webHidden/>
          </w:rPr>
          <w:fldChar w:fldCharType="separate"/>
        </w:r>
        <w:r w:rsidR="00A85340">
          <w:rPr>
            <w:noProof/>
            <w:webHidden/>
          </w:rPr>
          <w:t>1</w:t>
        </w:r>
        <w:r>
          <w:rPr>
            <w:noProof/>
            <w:webHidden/>
          </w:rPr>
          <w:fldChar w:fldCharType="end"/>
        </w:r>
      </w:hyperlink>
    </w:p>
    <w:p w:rsidR="00CC16EC" w:rsidRDefault="00CC16EC">
      <w:pPr>
        <w:pStyle w:val="Sommario2"/>
        <w:tabs>
          <w:tab w:val="right" w:leader="dot" w:pos="9912"/>
        </w:tabs>
        <w:rPr>
          <w:rFonts w:ascii="Calibri" w:hAnsi="Calibri"/>
          <w:noProof/>
          <w:sz w:val="22"/>
          <w:szCs w:val="22"/>
        </w:rPr>
      </w:pPr>
      <w:hyperlink w:anchor="_Toc44518551" w:history="1">
        <w:r w:rsidRPr="002A39AD">
          <w:rPr>
            <w:rStyle w:val="Collegamentoipertestuale"/>
            <w:noProof/>
          </w:rPr>
          <w:t>COMUNICAZIONI DEL COMITATO REGIONALE</w:t>
        </w:r>
        <w:r>
          <w:rPr>
            <w:noProof/>
            <w:webHidden/>
          </w:rPr>
          <w:tab/>
        </w:r>
        <w:r>
          <w:rPr>
            <w:noProof/>
            <w:webHidden/>
          </w:rPr>
          <w:fldChar w:fldCharType="begin"/>
        </w:r>
        <w:r>
          <w:rPr>
            <w:noProof/>
            <w:webHidden/>
          </w:rPr>
          <w:instrText xml:space="preserve"> PAGEREF _Toc44518551 \h </w:instrText>
        </w:r>
        <w:r>
          <w:rPr>
            <w:noProof/>
            <w:webHidden/>
          </w:rPr>
        </w:r>
        <w:r>
          <w:rPr>
            <w:noProof/>
            <w:webHidden/>
          </w:rPr>
          <w:fldChar w:fldCharType="separate"/>
        </w:r>
        <w:r w:rsidR="00A85340">
          <w:rPr>
            <w:noProof/>
            <w:webHidden/>
          </w:rPr>
          <w:t>2</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C16EC" w:rsidRPr="00AD41A0" w:rsidRDefault="00CC16EC" w:rsidP="00CC16EC">
      <w:pPr>
        <w:pStyle w:val="TITOLOCAMPIONATO"/>
        <w:shd w:val="clear" w:color="auto" w:fill="002060"/>
        <w:spacing w:before="0" w:beforeAutospacing="0" w:after="0" w:afterAutospacing="0"/>
        <w:rPr>
          <w:color w:val="FFFFFF"/>
        </w:rPr>
      </w:pPr>
      <w:bookmarkStart w:id="1" w:name="_Toc44518549"/>
      <w:r>
        <w:rPr>
          <w:color w:val="FFFFFF"/>
        </w:rPr>
        <w:t>COMUNICAZIONI DELLA F.I.G.C.</w:t>
      </w:r>
      <w:bookmarkEnd w:id="1"/>
    </w:p>
    <w:p w:rsidR="00CC16EC" w:rsidRDefault="00CC16EC" w:rsidP="00CC16EC"/>
    <w:p w:rsidR="00CC16EC" w:rsidRPr="00AD41A0" w:rsidRDefault="00CC16EC" w:rsidP="00CC16EC">
      <w:pPr>
        <w:pStyle w:val="TITOLOCAMPIONATO"/>
        <w:shd w:val="clear" w:color="auto" w:fill="002060"/>
        <w:spacing w:before="0" w:beforeAutospacing="0" w:after="0" w:afterAutospacing="0"/>
        <w:rPr>
          <w:color w:val="FFFFFF"/>
        </w:rPr>
      </w:pPr>
      <w:bookmarkStart w:id="2" w:name="_Toc44518550"/>
      <w:r>
        <w:rPr>
          <w:color w:val="FFFFFF"/>
        </w:rPr>
        <w:t>COMUNICAZIONI DELLA L.N.D.</w:t>
      </w:r>
      <w:bookmarkEnd w:id="2"/>
    </w:p>
    <w:p w:rsidR="00CC16EC" w:rsidRDefault="00CC16EC" w:rsidP="00CC16EC"/>
    <w:p w:rsidR="00CC16EC" w:rsidRPr="002948EC" w:rsidRDefault="00CC16EC" w:rsidP="00CC16EC">
      <w:pPr>
        <w:pStyle w:val="LndNormale1"/>
        <w:rPr>
          <w:b/>
          <w:sz w:val="28"/>
          <w:szCs w:val="28"/>
          <w:u w:val="single"/>
        </w:rPr>
      </w:pPr>
      <w:r w:rsidRPr="002948EC">
        <w:rPr>
          <w:b/>
          <w:sz w:val="28"/>
          <w:szCs w:val="28"/>
          <w:u w:val="single"/>
        </w:rPr>
        <w:t>C.U. n. 1 del 01.07.20</w:t>
      </w:r>
      <w:r>
        <w:rPr>
          <w:b/>
          <w:sz w:val="28"/>
          <w:szCs w:val="28"/>
          <w:u w:val="single"/>
        </w:rPr>
        <w:t>20</w:t>
      </w:r>
      <w:r w:rsidRPr="002948EC">
        <w:rPr>
          <w:b/>
          <w:sz w:val="28"/>
          <w:szCs w:val="28"/>
          <w:u w:val="single"/>
        </w:rPr>
        <w:t xml:space="preserve"> – STAGIONE SPORTIVA 20</w:t>
      </w:r>
      <w:r>
        <w:rPr>
          <w:b/>
          <w:sz w:val="28"/>
          <w:szCs w:val="28"/>
          <w:u w:val="single"/>
        </w:rPr>
        <w:t>20</w:t>
      </w:r>
      <w:r w:rsidRPr="002948EC">
        <w:rPr>
          <w:b/>
          <w:sz w:val="28"/>
          <w:szCs w:val="28"/>
          <w:u w:val="single"/>
        </w:rPr>
        <w:t>/20</w:t>
      </w:r>
      <w:r>
        <w:rPr>
          <w:b/>
          <w:sz w:val="28"/>
          <w:szCs w:val="28"/>
          <w:u w:val="single"/>
        </w:rPr>
        <w:t>21</w:t>
      </w:r>
    </w:p>
    <w:p w:rsidR="00CC16EC" w:rsidRPr="004854CE" w:rsidRDefault="00CC16EC" w:rsidP="00CC16EC">
      <w:pPr>
        <w:pStyle w:val="LndNormale1"/>
      </w:pPr>
      <w:r w:rsidRPr="004854CE">
        <w:t>Si pubblica in allegato il testo integrale del C.U. n. 1 del 01.07.2020 della L.N.D. – stagione sportiva 2020/2021.</w:t>
      </w:r>
    </w:p>
    <w:p w:rsidR="00CC16EC" w:rsidRDefault="00CC16EC" w:rsidP="00CC16EC">
      <w:pPr>
        <w:pStyle w:val="LndNormale1"/>
      </w:pPr>
    </w:p>
    <w:p w:rsidR="00CC16EC" w:rsidRPr="002948EC" w:rsidRDefault="00CC16EC" w:rsidP="00CC16EC">
      <w:pPr>
        <w:pStyle w:val="LndNormale1"/>
        <w:rPr>
          <w:b/>
          <w:sz w:val="28"/>
          <w:szCs w:val="28"/>
          <w:u w:val="single"/>
        </w:rPr>
      </w:pPr>
      <w:r w:rsidRPr="002948EC">
        <w:rPr>
          <w:b/>
          <w:sz w:val="28"/>
          <w:szCs w:val="28"/>
          <w:u w:val="single"/>
        </w:rPr>
        <w:t>C.U. n. 2 del 01.07.20</w:t>
      </w:r>
      <w:r>
        <w:rPr>
          <w:b/>
          <w:sz w:val="28"/>
          <w:szCs w:val="28"/>
          <w:u w:val="single"/>
        </w:rPr>
        <w:t>20</w:t>
      </w:r>
      <w:r w:rsidRPr="002948EC">
        <w:rPr>
          <w:b/>
          <w:sz w:val="28"/>
          <w:szCs w:val="28"/>
          <w:u w:val="single"/>
        </w:rPr>
        <w:t xml:space="preserve"> – STAGIONE SPORTIVA 20</w:t>
      </w:r>
      <w:r>
        <w:rPr>
          <w:b/>
          <w:sz w:val="28"/>
          <w:szCs w:val="28"/>
          <w:u w:val="single"/>
        </w:rPr>
        <w:t>20</w:t>
      </w:r>
      <w:r w:rsidRPr="002948EC">
        <w:rPr>
          <w:b/>
          <w:sz w:val="28"/>
          <w:szCs w:val="28"/>
          <w:u w:val="single"/>
        </w:rPr>
        <w:t>/20</w:t>
      </w:r>
      <w:r>
        <w:rPr>
          <w:b/>
          <w:sz w:val="28"/>
          <w:szCs w:val="28"/>
          <w:u w:val="single"/>
        </w:rPr>
        <w:t>21</w:t>
      </w:r>
    </w:p>
    <w:p w:rsidR="00CC16EC" w:rsidRDefault="00CC16EC" w:rsidP="00CC16EC">
      <w:pPr>
        <w:pStyle w:val="LndNormale1"/>
      </w:pPr>
      <w:r>
        <w:t>Si pubblica in allegato il testo integrale del C.U. n. 2 del 01.07.2020 della L.N.D. inerente l’obbligatorietà della visita medica per l’attività agonistica.</w:t>
      </w:r>
    </w:p>
    <w:p w:rsidR="00CC16EC" w:rsidRDefault="00CC16EC" w:rsidP="00CC16EC">
      <w:pPr>
        <w:pStyle w:val="LndNormale1"/>
      </w:pPr>
    </w:p>
    <w:p w:rsidR="00CC16EC" w:rsidRPr="002948EC" w:rsidRDefault="00CC16EC" w:rsidP="00CC16EC">
      <w:pPr>
        <w:pStyle w:val="LndNormale1"/>
        <w:rPr>
          <w:b/>
          <w:sz w:val="28"/>
          <w:szCs w:val="28"/>
          <w:u w:val="single"/>
        </w:rPr>
      </w:pPr>
      <w:r w:rsidRPr="002948EC">
        <w:rPr>
          <w:b/>
          <w:sz w:val="28"/>
          <w:szCs w:val="28"/>
          <w:u w:val="single"/>
        </w:rPr>
        <w:t>C.U. n. 3 del 01.07.20</w:t>
      </w:r>
      <w:r>
        <w:rPr>
          <w:b/>
          <w:sz w:val="28"/>
          <w:szCs w:val="28"/>
          <w:u w:val="single"/>
        </w:rPr>
        <w:t>20</w:t>
      </w:r>
      <w:r w:rsidRPr="002948EC">
        <w:rPr>
          <w:b/>
          <w:sz w:val="28"/>
          <w:szCs w:val="28"/>
          <w:u w:val="single"/>
        </w:rPr>
        <w:t xml:space="preserve"> – STAGIONE SPORTIVA 20</w:t>
      </w:r>
      <w:r>
        <w:rPr>
          <w:b/>
          <w:sz w:val="28"/>
          <w:szCs w:val="28"/>
          <w:u w:val="single"/>
        </w:rPr>
        <w:t>20</w:t>
      </w:r>
      <w:r w:rsidRPr="002948EC">
        <w:rPr>
          <w:b/>
          <w:sz w:val="28"/>
          <w:szCs w:val="28"/>
          <w:u w:val="single"/>
        </w:rPr>
        <w:t>/20</w:t>
      </w:r>
      <w:r>
        <w:rPr>
          <w:b/>
          <w:sz w:val="28"/>
          <w:szCs w:val="28"/>
          <w:u w:val="single"/>
        </w:rPr>
        <w:t>21</w:t>
      </w:r>
    </w:p>
    <w:p w:rsidR="00CC16EC" w:rsidRDefault="00CC16EC" w:rsidP="00CC16EC">
      <w:pPr>
        <w:pStyle w:val="LndNormale1"/>
      </w:pPr>
      <w:r>
        <w:t>Si pubblica in allegato il testo integrale del C.U. n. 3 del 01.07.2020 della L.N.D. contenente gli orari ufficiali di inizio delle gare durante la stagione sportiva 2020/2021.</w:t>
      </w:r>
    </w:p>
    <w:p w:rsidR="00CC16EC" w:rsidRDefault="00CC16EC" w:rsidP="00CC16EC">
      <w:pPr>
        <w:pStyle w:val="LndNormale1"/>
      </w:pPr>
    </w:p>
    <w:p w:rsidR="00CC16EC" w:rsidRPr="002948EC" w:rsidRDefault="00CC16EC" w:rsidP="00CC16EC">
      <w:pPr>
        <w:pStyle w:val="LndNormale1"/>
        <w:rPr>
          <w:b/>
          <w:sz w:val="28"/>
          <w:szCs w:val="28"/>
          <w:u w:val="single"/>
        </w:rPr>
      </w:pPr>
      <w:r w:rsidRPr="002948EC">
        <w:rPr>
          <w:b/>
          <w:sz w:val="28"/>
          <w:szCs w:val="28"/>
          <w:u w:val="single"/>
        </w:rPr>
        <w:t>C.U. n. 4 del 01.07.20</w:t>
      </w:r>
      <w:r>
        <w:rPr>
          <w:b/>
          <w:sz w:val="28"/>
          <w:szCs w:val="28"/>
          <w:u w:val="single"/>
        </w:rPr>
        <w:t>20</w:t>
      </w:r>
      <w:r w:rsidRPr="002948EC">
        <w:rPr>
          <w:b/>
          <w:sz w:val="28"/>
          <w:szCs w:val="28"/>
          <w:u w:val="single"/>
        </w:rPr>
        <w:t xml:space="preserve"> – STAGIONE SPORTIVA 20</w:t>
      </w:r>
      <w:r>
        <w:rPr>
          <w:b/>
          <w:sz w:val="28"/>
          <w:szCs w:val="28"/>
          <w:u w:val="single"/>
        </w:rPr>
        <w:t>20</w:t>
      </w:r>
      <w:r w:rsidRPr="002948EC">
        <w:rPr>
          <w:b/>
          <w:sz w:val="28"/>
          <w:szCs w:val="28"/>
          <w:u w:val="single"/>
        </w:rPr>
        <w:t>/20</w:t>
      </w:r>
      <w:r>
        <w:rPr>
          <w:b/>
          <w:sz w:val="28"/>
          <w:szCs w:val="28"/>
          <w:u w:val="single"/>
        </w:rPr>
        <w:t>21</w:t>
      </w:r>
    </w:p>
    <w:p w:rsidR="00CC16EC" w:rsidRDefault="00CC16EC" w:rsidP="00CC16EC">
      <w:pPr>
        <w:pStyle w:val="LndNormale1"/>
      </w:pPr>
      <w:r>
        <w:t>Si pubblica in allegato il testo integrale del C.U. n. 4 del 01.07.2020 della L.N.D. contenente il regolamento della Coppa Italia Serie D, Eccellenza e Promozione.</w:t>
      </w:r>
    </w:p>
    <w:p w:rsidR="00CC16EC" w:rsidRDefault="00CC16EC" w:rsidP="00CC16EC">
      <w:pPr>
        <w:pStyle w:val="LndNormale1"/>
      </w:pPr>
    </w:p>
    <w:p w:rsidR="00CC16EC" w:rsidRPr="00C4052E" w:rsidRDefault="00CC16EC" w:rsidP="00CC16EC">
      <w:pPr>
        <w:pStyle w:val="LndNormale1"/>
        <w:rPr>
          <w:b/>
          <w:sz w:val="28"/>
          <w:szCs w:val="28"/>
          <w:u w:val="single"/>
        </w:rPr>
      </w:pPr>
      <w:r w:rsidRPr="00C4052E">
        <w:rPr>
          <w:b/>
          <w:sz w:val="28"/>
          <w:szCs w:val="28"/>
          <w:u w:val="single"/>
        </w:rPr>
        <w:t xml:space="preserve">C.U. n. </w:t>
      </w:r>
      <w:r>
        <w:rPr>
          <w:b/>
          <w:sz w:val="28"/>
          <w:szCs w:val="28"/>
          <w:u w:val="single"/>
        </w:rPr>
        <w:t>5</w:t>
      </w:r>
      <w:r w:rsidRPr="00C4052E">
        <w:rPr>
          <w:b/>
          <w:sz w:val="28"/>
          <w:szCs w:val="28"/>
          <w:u w:val="single"/>
        </w:rPr>
        <w:t xml:space="preserve"> del 01.07.20</w:t>
      </w:r>
      <w:r>
        <w:rPr>
          <w:b/>
          <w:sz w:val="28"/>
          <w:szCs w:val="28"/>
          <w:u w:val="single"/>
        </w:rPr>
        <w:t>20</w:t>
      </w:r>
      <w:r w:rsidRPr="00C4052E">
        <w:rPr>
          <w:b/>
          <w:sz w:val="28"/>
          <w:szCs w:val="28"/>
          <w:u w:val="single"/>
        </w:rPr>
        <w:t xml:space="preserve"> – STAGIONE SPORTIVA 20</w:t>
      </w:r>
      <w:r>
        <w:rPr>
          <w:b/>
          <w:sz w:val="28"/>
          <w:szCs w:val="28"/>
          <w:u w:val="single"/>
        </w:rPr>
        <w:t>20</w:t>
      </w:r>
      <w:r w:rsidRPr="00C4052E">
        <w:rPr>
          <w:b/>
          <w:sz w:val="28"/>
          <w:szCs w:val="28"/>
          <w:u w:val="single"/>
        </w:rPr>
        <w:t>/20</w:t>
      </w:r>
      <w:r>
        <w:rPr>
          <w:b/>
          <w:sz w:val="28"/>
          <w:szCs w:val="28"/>
          <w:u w:val="single"/>
        </w:rPr>
        <w:t>21</w:t>
      </w:r>
    </w:p>
    <w:p w:rsidR="00CC16EC" w:rsidRDefault="00CC16EC" w:rsidP="00CC16EC">
      <w:pPr>
        <w:pStyle w:val="LndNormale1"/>
      </w:pPr>
      <w:r>
        <w:t>Si pubblica in allegato il testo integrale del C.U. n. 5 del 01.07.2020 della L.N.D. inerente la tutela assicurativa dei tesserati e dirigenti L.N.D. – Modalità di denuncia e gestione dei sinistri.</w:t>
      </w:r>
    </w:p>
    <w:p w:rsidR="00CC16EC" w:rsidRDefault="00CC16EC" w:rsidP="00CC16EC">
      <w:pPr>
        <w:pStyle w:val="LndNormale1"/>
      </w:pPr>
    </w:p>
    <w:p w:rsidR="00CC16EC" w:rsidRPr="005E61E7" w:rsidRDefault="00CC16EC" w:rsidP="00CC16EC">
      <w:pPr>
        <w:pStyle w:val="LndNormale1"/>
        <w:rPr>
          <w:b/>
          <w:sz w:val="28"/>
          <w:szCs w:val="28"/>
          <w:u w:val="single"/>
        </w:rPr>
      </w:pPr>
      <w:r w:rsidRPr="005E61E7">
        <w:rPr>
          <w:b/>
          <w:sz w:val="28"/>
          <w:szCs w:val="28"/>
          <w:u w:val="single"/>
        </w:rPr>
        <w:t>CIRCOLARE N. 1 DEL 01.07.20</w:t>
      </w:r>
      <w:r>
        <w:rPr>
          <w:b/>
          <w:sz w:val="28"/>
          <w:szCs w:val="28"/>
          <w:u w:val="single"/>
        </w:rPr>
        <w:t>20</w:t>
      </w:r>
      <w:r w:rsidRPr="005E61E7">
        <w:rPr>
          <w:b/>
          <w:sz w:val="28"/>
          <w:szCs w:val="28"/>
          <w:u w:val="single"/>
        </w:rPr>
        <w:t xml:space="preserve"> – STAGIONE SPORTIVA 20</w:t>
      </w:r>
      <w:r>
        <w:rPr>
          <w:b/>
          <w:sz w:val="28"/>
          <w:szCs w:val="28"/>
          <w:u w:val="single"/>
        </w:rPr>
        <w:t>20</w:t>
      </w:r>
      <w:r w:rsidRPr="005E61E7">
        <w:rPr>
          <w:b/>
          <w:sz w:val="28"/>
          <w:szCs w:val="28"/>
          <w:u w:val="single"/>
        </w:rPr>
        <w:t>/</w:t>
      </w:r>
      <w:r>
        <w:rPr>
          <w:b/>
          <w:sz w:val="28"/>
          <w:szCs w:val="28"/>
          <w:u w:val="single"/>
        </w:rPr>
        <w:t>2021</w:t>
      </w:r>
    </w:p>
    <w:p w:rsidR="00CC16EC" w:rsidRDefault="00CC16EC" w:rsidP="00CC16EC">
      <w:pPr>
        <w:pStyle w:val="LndNormale1"/>
      </w:pPr>
      <w:r>
        <w:lastRenderedPageBreak/>
        <w:t>Si trasmette, per opportuna conoscenza, la copia della circolare n. 1 del 1.7.2020 della L.N.D. inerente la durata dell’attività agonistica nella stagione sportiva 2020/2021.</w:t>
      </w:r>
    </w:p>
    <w:p w:rsidR="00CC16EC" w:rsidRDefault="00CC16EC" w:rsidP="00CC16EC">
      <w:pPr>
        <w:pStyle w:val="LndNormale1"/>
      </w:pPr>
    </w:p>
    <w:p w:rsidR="00CC16EC" w:rsidRPr="005E61E7" w:rsidRDefault="00CC16EC" w:rsidP="00CC16EC">
      <w:pPr>
        <w:pStyle w:val="LndNormale1"/>
        <w:rPr>
          <w:b/>
          <w:sz w:val="28"/>
          <w:szCs w:val="28"/>
          <w:u w:val="single"/>
        </w:rPr>
      </w:pPr>
      <w:r w:rsidRPr="005E61E7">
        <w:rPr>
          <w:b/>
          <w:sz w:val="28"/>
          <w:szCs w:val="28"/>
          <w:u w:val="single"/>
        </w:rPr>
        <w:t>CIRCOLARE N. 2 DEL 01.07.20</w:t>
      </w:r>
      <w:r>
        <w:rPr>
          <w:b/>
          <w:sz w:val="28"/>
          <w:szCs w:val="28"/>
          <w:u w:val="single"/>
        </w:rPr>
        <w:t>20</w:t>
      </w:r>
      <w:r w:rsidRPr="005E61E7">
        <w:rPr>
          <w:b/>
          <w:sz w:val="28"/>
          <w:szCs w:val="28"/>
          <w:u w:val="single"/>
        </w:rPr>
        <w:t xml:space="preserve"> – STAGIONE SPORTIVA 20</w:t>
      </w:r>
      <w:r>
        <w:rPr>
          <w:b/>
          <w:sz w:val="28"/>
          <w:szCs w:val="28"/>
          <w:u w:val="single"/>
        </w:rPr>
        <w:t>20</w:t>
      </w:r>
      <w:r w:rsidRPr="005E61E7">
        <w:rPr>
          <w:b/>
          <w:sz w:val="28"/>
          <w:szCs w:val="28"/>
          <w:u w:val="single"/>
        </w:rPr>
        <w:t>/20</w:t>
      </w:r>
      <w:r>
        <w:rPr>
          <w:b/>
          <w:sz w:val="28"/>
          <w:szCs w:val="28"/>
          <w:u w:val="single"/>
        </w:rPr>
        <w:t>21</w:t>
      </w:r>
    </w:p>
    <w:p w:rsidR="00CC16EC" w:rsidRDefault="00CC16EC" w:rsidP="00CC16EC">
      <w:pPr>
        <w:pStyle w:val="LndNormale1"/>
      </w:pPr>
      <w:r>
        <w:t>Si trasmette, per opportuna conoscenza, la copia della circolare n. 2 del 1.7.2020 della L.N.D. inerente la necessità di conoscere tempestivamente, da parte della Segreteria Federale, le Società dichiarate inattive.</w:t>
      </w:r>
    </w:p>
    <w:p w:rsidR="00CC16EC" w:rsidRDefault="00CC16EC" w:rsidP="00CC16EC">
      <w:pPr>
        <w:pStyle w:val="LndNormale1"/>
      </w:pPr>
    </w:p>
    <w:p w:rsidR="00CC16EC" w:rsidRPr="005E61E7" w:rsidRDefault="00CC16EC" w:rsidP="00CC16EC">
      <w:pPr>
        <w:pStyle w:val="LndNormale1"/>
        <w:rPr>
          <w:b/>
          <w:sz w:val="28"/>
          <w:szCs w:val="28"/>
          <w:u w:val="single"/>
        </w:rPr>
      </w:pPr>
      <w:r w:rsidRPr="005E61E7">
        <w:rPr>
          <w:b/>
          <w:sz w:val="28"/>
          <w:szCs w:val="28"/>
          <w:u w:val="single"/>
        </w:rPr>
        <w:t>CIRCOLARE N. 3 DEL 01.07.20</w:t>
      </w:r>
      <w:r>
        <w:rPr>
          <w:b/>
          <w:sz w:val="28"/>
          <w:szCs w:val="28"/>
          <w:u w:val="single"/>
        </w:rPr>
        <w:t>20</w:t>
      </w:r>
      <w:r w:rsidRPr="005E61E7">
        <w:rPr>
          <w:b/>
          <w:sz w:val="28"/>
          <w:szCs w:val="28"/>
          <w:u w:val="single"/>
        </w:rPr>
        <w:t xml:space="preserve"> – STAGIONE SPORTIVA 20</w:t>
      </w:r>
      <w:r>
        <w:rPr>
          <w:b/>
          <w:sz w:val="28"/>
          <w:szCs w:val="28"/>
          <w:u w:val="single"/>
        </w:rPr>
        <w:t>20</w:t>
      </w:r>
      <w:r w:rsidRPr="005E61E7">
        <w:rPr>
          <w:b/>
          <w:sz w:val="28"/>
          <w:szCs w:val="28"/>
          <w:u w:val="single"/>
        </w:rPr>
        <w:t>/20</w:t>
      </w:r>
      <w:r>
        <w:rPr>
          <w:b/>
          <w:sz w:val="28"/>
          <w:szCs w:val="28"/>
          <w:u w:val="single"/>
        </w:rPr>
        <w:t>21</w:t>
      </w:r>
    </w:p>
    <w:p w:rsidR="00CC16EC" w:rsidRPr="006C6304" w:rsidRDefault="00CC16EC" w:rsidP="00CC16EC">
      <w:pPr>
        <w:pStyle w:val="LndNormale1"/>
        <w:rPr>
          <w:b/>
          <w:u w:val="single"/>
        </w:rPr>
      </w:pPr>
      <w:r w:rsidRPr="006C6304">
        <w:rPr>
          <w:b/>
          <w:szCs w:val="22"/>
          <w:u w:val="single"/>
        </w:rPr>
        <w:t>Gare ufficiali da disputare in assenza di pubblico.</w:t>
      </w:r>
    </w:p>
    <w:p w:rsidR="00CC16EC" w:rsidRDefault="00CC16EC" w:rsidP="00CC16EC">
      <w:pPr>
        <w:pStyle w:val="LndNormale1"/>
      </w:pPr>
      <w:r>
        <w:t>Si trasmette, per opportuna conoscenza, la copia della circolare n. 3 del 1.7.2020 della L.N.D. concernente l’oggetto.</w:t>
      </w:r>
    </w:p>
    <w:p w:rsidR="00CC16EC" w:rsidRDefault="00CC16EC" w:rsidP="00CC16EC">
      <w:pPr>
        <w:pStyle w:val="LndNormale1"/>
      </w:pPr>
    </w:p>
    <w:p w:rsidR="00CC16EC" w:rsidRPr="005E61E7" w:rsidRDefault="00CC16EC" w:rsidP="00CC16EC">
      <w:pPr>
        <w:pStyle w:val="LndNormale1"/>
        <w:rPr>
          <w:b/>
          <w:sz w:val="28"/>
          <w:szCs w:val="28"/>
          <w:u w:val="single"/>
        </w:rPr>
      </w:pPr>
      <w:r w:rsidRPr="005E61E7">
        <w:rPr>
          <w:b/>
          <w:sz w:val="28"/>
          <w:szCs w:val="28"/>
          <w:u w:val="single"/>
        </w:rPr>
        <w:t xml:space="preserve">CIRCOLARE N. </w:t>
      </w:r>
      <w:r>
        <w:rPr>
          <w:b/>
          <w:sz w:val="28"/>
          <w:szCs w:val="28"/>
          <w:u w:val="single"/>
        </w:rPr>
        <w:t>4</w:t>
      </w:r>
      <w:r w:rsidRPr="005E61E7">
        <w:rPr>
          <w:b/>
          <w:sz w:val="28"/>
          <w:szCs w:val="28"/>
          <w:u w:val="single"/>
        </w:rPr>
        <w:t xml:space="preserve"> DEL 01.07.20</w:t>
      </w:r>
      <w:r>
        <w:rPr>
          <w:b/>
          <w:sz w:val="28"/>
          <w:szCs w:val="28"/>
          <w:u w:val="single"/>
        </w:rPr>
        <w:t>20</w:t>
      </w:r>
      <w:r w:rsidRPr="005E61E7">
        <w:rPr>
          <w:b/>
          <w:sz w:val="28"/>
          <w:szCs w:val="28"/>
          <w:u w:val="single"/>
        </w:rPr>
        <w:t xml:space="preserve"> – STAGIONE SPORTIVA 20</w:t>
      </w:r>
      <w:r>
        <w:rPr>
          <w:b/>
          <w:sz w:val="28"/>
          <w:szCs w:val="28"/>
          <w:u w:val="single"/>
        </w:rPr>
        <w:t>20</w:t>
      </w:r>
      <w:r w:rsidRPr="005E61E7">
        <w:rPr>
          <w:b/>
          <w:sz w:val="28"/>
          <w:szCs w:val="28"/>
          <w:u w:val="single"/>
        </w:rPr>
        <w:t>/20</w:t>
      </w:r>
      <w:r>
        <w:rPr>
          <w:b/>
          <w:sz w:val="28"/>
          <w:szCs w:val="28"/>
          <w:u w:val="single"/>
        </w:rPr>
        <w:t>21</w:t>
      </w:r>
    </w:p>
    <w:p w:rsidR="00CC16EC" w:rsidRDefault="00CC16EC" w:rsidP="00CC16EC">
      <w:pPr>
        <w:pStyle w:val="LndNormale1"/>
      </w:pPr>
      <w:r>
        <w:t>Si trasmette, per opportuna conoscenza, la copia della circolare n. 4 del 1.7.2020 della L.N.D. concernente la necessità di collaborazione fra l’Osservatorio Nazionale sulla Manifestazioni Sportive, istituito presso il Ministero dell’Interno, ed i soggetti deputati all’organizzazione delle competizioni agonistiche indette dalla Lega Nazionale Dilettanti.</w:t>
      </w:r>
    </w:p>
    <w:p w:rsidR="00CC16EC" w:rsidRDefault="00CC16EC" w:rsidP="00CC16EC">
      <w:pPr>
        <w:pStyle w:val="LndNormale1"/>
      </w:pPr>
    </w:p>
    <w:p w:rsidR="00CC16EC" w:rsidRPr="005E61E7" w:rsidRDefault="00CC16EC" w:rsidP="00CC16EC">
      <w:pPr>
        <w:pStyle w:val="LndNormale1"/>
        <w:rPr>
          <w:b/>
          <w:sz w:val="28"/>
          <w:szCs w:val="28"/>
          <w:u w:val="single"/>
        </w:rPr>
      </w:pPr>
      <w:r w:rsidRPr="005E61E7">
        <w:rPr>
          <w:b/>
          <w:sz w:val="28"/>
          <w:szCs w:val="28"/>
          <w:u w:val="single"/>
        </w:rPr>
        <w:t xml:space="preserve">CIRCOLARE N. </w:t>
      </w:r>
      <w:r>
        <w:rPr>
          <w:b/>
          <w:sz w:val="28"/>
          <w:szCs w:val="28"/>
          <w:u w:val="single"/>
        </w:rPr>
        <w:t>5</w:t>
      </w:r>
      <w:r w:rsidRPr="005E61E7">
        <w:rPr>
          <w:b/>
          <w:sz w:val="28"/>
          <w:szCs w:val="28"/>
          <w:u w:val="single"/>
        </w:rPr>
        <w:t xml:space="preserve"> DEL 01.07.20</w:t>
      </w:r>
      <w:r>
        <w:rPr>
          <w:b/>
          <w:sz w:val="28"/>
          <w:szCs w:val="28"/>
          <w:u w:val="single"/>
        </w:rPr>
        <w:t>20</w:t>
      </w:r>
      <w:r w:rsidRPr="005E61E7">
        <w:rPr>
          <w:b/>
          <w:sz w:val="28"/>
          <w:szCs w:val="28"/>
          <w:u w:val="single"/>
        </w:rPr>
        <w:t xml:space="preserve"> – STAGIONE SPORTIVA 20</w:t>
      </w:r>
      <w:r>
        <w:rPr>
          <w:b/>
          <w:sz w:val="28"/>
          <w:szCs w:val="28"/>
          <w:u w:val="single"/>
        </w:rPr>
        <w:t>20</w:t>
      </w:r>
      <w:r w:rsidRPr="005E61E7">
        <w:rPr>
          <w:b/>
          <w:sz w:val="28"/>
          <w:szCs w:val="28"/>
          <w:u w:val="single"/>
        </w:rPr>
        <w:t>/20</w:t>
      </w:r>
      <w:r>
        <w:rPr>
          <w:b/>
          <w:sz w:val="28"/>
          <w:szCs w:val="28"/>
          <w:u w:val="single"/>
        </w:rPr>
        <w:t>21</w:t>
      </w:r>
    </w:p>
    <w:p w:rsidR="00CC16EC" w:rsidRDefault="00CC16EC" w:rsidP="00CC16EC">
      <w:pPr>
        <w:pStyle w:val="LndNormale1"/>
      </w:pPr>
      <w:r>
        <w:t xml:space="preserve">Si trasmette, per opportuna conoscenza, la copia della circolare n. 5 del 1.7.2020 della L.N.D. inerente la validità della convenzione fra </w:t>
      </w:r>
      <w:smartTag w:uri="urn:schemas-microsoft-com:office:smarttags" w:element="PersonName">
        <w:smartTagPr>
          <w:attr w:name="ProductID" w:val="la L.N"/>
        </w:smartTagPr>
        <w:r>
          <w:t>la L.N</w:t>
        </w:r>
      </w:smartTag>
      <w:r>
        <w:t>.D. e l’U.S.S.I. per la stagione sportiva 2020/2021.</w:t>
      </w:r>
    </w:p>
    <w:p w:rsidR="00CC16EC" w:rsidRDefault="00CC16EC" w:rsidP="00CC16EC">
      <w:pPr>
        <w:rPr>
          <w:rFonts w:ascii="Arial" w:hAnsi="Arial" w:cs="Arial"/>
          <w:sz w:val="22"/>
          <w:szCs w:val="22"/>
        </w:rPr>
      </w:pPr>
    </w:p>
    <w:p w:rsidR="00CC16EC" w:rsidRPr="005E61E7" w:rsidRDefault="00CC16EC" w:rsidP="00CC16EC">
      <w:pPr>
        <w:pStyle w:val="LndNormale1"/>
        <w:rPr>
          <w:b/>
          <w:sz w:val="28"/>
          <w:szCs w:val="28"/>
          <w:u w:val="single"/>
        </w:rPr>
      </w:pPr>
      <w:r w:rsidRPr="005E61E7">
        <w:rPr>
          <w:b/>
          <w:sz w:val="28"/>
          <w:szCs w:val="28"/>
          <w:u w:val="single"/>
        </w:rPr>
        <w:t xml:space="preserve">CIRCOLARE N. </w:t>
      </w:r>
      <w:r>
        <w:rPr>
          <w:b/>
          <w:sz w:val="28"/>
          <w:szCs w:val="28"/>
          <w:u w:val="single"/>
        </w:rPr>
        <w:t>6</w:t>
      </w:r>
      <w:r w:rsidRPr="005E61E7">
        <w:rPr>
          <w:b/>
          <w:sz w:val="28"/>
          <w:szCs w:val="28"/>
          <w:u w:val="single"/>
        </w:rPr>
        <w:t xml:space="preserve"> DEL 01.07.20</w:t>
      </w:r>
      <w:r>
        <w:rPr>
          <w:b/>
          <w:sz w:val="28"/>
          <w:szCs w:val="28"/>
          <w:u w:val="single"/>
        </w:rPr>
        <w:t>20</w:t>
      </w:r>
      <w:r w:rsidRPr="005E61E7">
        <w:rPr>
          <w:b/>
          <w:sz w:val="28"/>
          <w:szCs w:val="28"/>
          <w:u w:val="single"/>
        </w:rPr>
        <w:t xml:space="preserve"> – STAGIONE SPORTIVA 20</w:t>
      </w:r>
      <w:r>
        <w:rPr>
          <w:b/>
          <w:sz w:val="28"/>
          <w:szCs w:val="28"/>
          <w:u w:val="single"/>
        </w:rPr>
        <w:t>20</w:t>
      </w:r>
      <w:r w:rsidRPr="005E61E7">
        <w:rPr>
          <w:b/>
          <w:sz w:val="28"/>
          <w:szCs w:val="28"/>
          <w:u w:val="single"/>
        </w:rPr>
        <w:t>/20</w:t>
      </w:r>
      <w:r>
        <w:rPr>
          <w:b/>
          <w:sz w:val="28"/>
          <w:szCs w:val="28"/>
          <w:u w:val="single"/>
        </w:rPr>
        <w:t>21</w:t>
      </w:r>
    </w:p>
    <w:p w:rsidR="00CC16EC" w:rsidRPr="00CA3EA9" w:rsidRDefault="00CC16EC" w:rsidP="00CC16EC">
      <w:pPr>
        <w:pStyle w:val="LndNormale1"/>
        <w:rPr>
          <w:b/>
          <w:u w:val="single"/>
        </w:rPr>
      </w:pPr>
      <w:r>
        <w:rPr>
          <w:b/>
          <w:u w:val="single"/>
        </w:rPr>
        <w:t>Rapporti con gli organi di informazione – esercizio del diritto di cronaca per la stagione sportiva 2020/2021</w:t>
      </w:r>
    </w:p>
    <w:p w:rsidR="00CC16EC" w:rsidRDefault="00CC16EC" w:rsidP="00CC16EC">
      <w:pPr>
        <w:pStyle w:val="LndNormale1"/>
      </w:pPr>
      <w:r>
        <w:t>Si trasmette, per opportuna conoscenza, la copia della circolare n. 6 del 1.7.2019 della L.N.D. concernente l’oggetto.</w:t>
      </w:r>
    </w:p>
    <w:p w:rsidR="00CC16EC" w:rsidRDefault="00CC16EC" w:rsidP="00CC16EC">
      <w:pPr>
        <w:rPr>
          <w:rFonts w:ascii="Arial" w:hAnsi="Arial" w:cs="Arial"/>
          <w:sz w:val="22"/>
          <w:szCs w:val="22"/>
        </w:rPr>
      </w:pPr>
    </w:p>
    <w:p w:rsidR="00CC16EC" w:rsidRPr="005E61E7" w:rsidRDefault="00CC16EC" w:rsidP="00CC16EC">
      <w:pPr>
        <w:pStyle w:val="LndNormale1"/>
        <w:rPr>
          <w:b/>
          <w:sz w:val="28"/>
          <w:szCs w:val="28"/>
          <w:u w:val="single"/>
        </w:rPr>
      </w:pPr>
      <w:r w:rsidRPr="005E61E7">
        <w:rPr>
          <w:b/>
          <w:sz w:val="28"/>
          <w:szCs w:val="28"/>
          <w:u w:val="single"/>
        </w:rPr>
        <w:t xml:space="preserve">CIRCOLARE N. </w:t>
      </w:r>
      <w:r>
        <w:rPr>
          <w:b/>
          <w:sz w:val="28"/>
          <w:szCs w:val="28"/>
          <w:u w:val="single"/>
        </w:rPr>
        <w:t>7</w:t>
      </w:r>
      <w:r w:rsidRPr="005E61E7">
        <w:rPr>
          <w:b/>
          <w:sz w:val="28"/>
          <w:szCs w:val="28"/>
          <w:u w:val="single"/>
        </w:rPr>
        <w:t xml:space="preserve"> DEL 01.07.20</w:t>
      </w:r>
      <w:r>
        <w:rPr>
          <w:b/>
          <w:sz w:val="28"/>
          <w:szCs w:val="28"/>
          <w:u w:val="single"/>
        </w:rPr>
        <w:t>20</w:t>
      </w:r>
      <w:r w:rsidRPr="005E61E7">
        <w:rPr>
          <w:b/>
          <w:sz w:val="28"/>
          <w:szCs w:val="28"/>
          <w:u w:val="single"/>
        </w:rPr>
        <w:t xml:space="preserve"> – STAGIONE SPORTIVA 20</w:t>
      </w:r>
      <w:r>
        <w:rPr>
          <w:b/>
          <w:sz w:val="28"/>
          <w:szCs w:val="28"/>
          <w:u w:val="single"/>
        </w:rPr>
        <w:t>20</w:t>
      </w:r>
      <w:r w:rsidRPr="005E61E7">
        <w:rPr>
          <w:b/>
          <w:sz w:val="28"/>
          <w:szCs w:val="28"/>
          <w:u w:val="single"/>
        </w:rPr>
        <w:t>/20</w:t>
      </w:r>
      <w:r>
        <w:rPr>
          <w:b/>
          <w:sz w:val="28"/>
          <w:szCs w:val="28"/>
          <w:u w:val="single"/>
        </w:rPr>
        <w:t>21</w:t>
      </w:r>
    </w:p>
    <w:p w:rsidR="00CC16EC" w:rsidRPr="00CA3EA9" w:rsidRDefault="00CC16EC" w:rsidP="00CC16EC">
      <w:pPr>
        <w:pStyle w:val="LndNormale1"/>
        <w:rPr>
          <w:b/>
          <w:u w:val="single"/>
        </w:rPr>
      </w:pPr>
      <w:r>
        <w:rPr>
          <w:b/>
          <w:u w:val="single"/>
        </w:rPr>
        <w:t>Acquisizione diritti audio-video per la stagione sportiva 2020/2021</w:t>
      </w:r>
    </w:p>
    <w:p w:rsidR="00CC16EC" w:rsidRDefault="00CC16EC" w:rsidP="00CC16EC">
      <w:pPr>
        <w:pStyle w:val="LndNormale1"/>
      </w:pPr>
      <w:r>
        <w:t>Si trasmette, per opportuna conoscenza, la copia della circolare n. 7 del 1.7.2020 della L.N.D. concernente l’oggetto.</w:t>
      </w:r>
    </w:p>
    <w:p w:rsidR="00CC16EC" w:rsidRDefault="00CC16EC" w:rsidP="00CC16EC"/>
    <w:p w:rsidR="00CC16EC" w:rsidRPr="00AD41A0" w:rsidRDefault="00CC16EC" w:rsidP="00CC16EC">
      <w:pPr>
        <w:pStyle w:val="TITOLOCAMPIONATO"/>
        <w:shd w:val="clear" w:color="auto" w:fill="002060"/>
        <w:spacing w:before="0" w:beforeAutospacing="0" w:after="0" w:afterAutospacing="0"/>
        <w:rPr>
          <w:color w:val="FFFFFF"/>
        </w:rPr>
      </w:pPr>
      <w:bookmarkStart w:id="3" w:name="_Toc44518551"/>
      <w:r>
        <w:rPr>
          <w:color w:val="FFFFFF"/>
        </w:rPr>
        <w:t>COMUNICAZIONI DEL COMITATO REGIONALE</w:t>
      </w:r>
      <w:bookmarkEnd w:id="3"/>
    </w:p>
    <w:p w:rsidR="00CC16EC" w:rsidRDefault="00CC16EC" w:rsidP="00CC16EC">
      <w:pPr>
        <w:pStyle w:val="LndNormale1"/>
        <w:rPr>
          <w:b/>
          <w:sz w:val="16"/>
          <w:szCs w:val="16"/>
          <w:u w:val="single"/>
        </w:rPr>
      </w:pPr>
    </w:p>
    <w:p w:rsidR="00CC16EC" w:rsidRDefault="00CC16EC" w:rsidP="00CC16EC">
      <w:pPr>
        <w:pStyle w:val="LndNormale1"/>
        <w:rPr>
          <w:b/>
          <w:sz w:val="16"/>
          <w:szCs w:val="16"/>
          <w:u w:val="single"/>
        </w:rPr>
      </w:pPr>
    </w:p>
    <w:p w:rsidR="00CC16EC" w:rsidRPr="00021F54" w:rsidRDefault="00CC16EC" w:rsidP="00CC16EC">
      <w:pPr>
        <w:pStyle w:val="LndNormale1"/>
        <w:rPr>
          <w:b/>
          <w:sz w:val="28"/>
          <w:szCs w:val="28"/>
          <w:u w:val="single"/>
        </w:rPr>
      </w:pPr>
      <w:r w:rsidRPr="00021F54">
        <w:rPr>
          <w:b/>
          <w:sz w:val="28"/>
          <w:szCs w:val="28"/>
          <w:u w:val="single"/>
        </w:rPr>
        <w:t>SOCIETA’ INATTIVE</w:t>
      </w:r>
    </w:p>
    <w:p w:rsidR="00CC16EC" w:rsidRDefault="00CC16EC" w:rsidP="00CC16EC">
      <w:pPr>
        <w:pStyle w:val="LndNormale1"/>
        <w:rPr>
          <w:b/>
          <w:u w:val="single"/>
        </w:rPr>
      </w:pPr>
    </w:p>
    <w:p w:rsidR="00CC16EC" w:rsidRPr="00116161" w:rsidRDefault="00CC16EC" w:rsidP="00CC16EC">
      <w:pPr>
        <w:pStyle w:val="LndNormale1"/>
      </w:pPr>
      <w:r w:rsidRPr="00116161">
        <w:t>La sottonotata società ha comunicato l’inattività a partire dalla stagione sportiva 2020/2021</w:t>
      </w:r>
    </w:p>
    <w:p w:rsidR="00CC16EC" w:rsidRDefault="00CC16EC" w:rsidP="00CC16EC">
      <w:pPr>
        <w:pStyle w:val="LndNormale1"/>
        <w:rPr>
          <w:b/>
          <w:u w:val="single"/>
        </w:rPr>
      </w:pPr>
    </w:p>
    <w:p w:rsidR="00CC16EC" w:rsidRPr="00116161" w:rsidRDefault="00CC16EC" w:rsidP="00CC16EC">
      <w:pPr>
        <w:pStyle w:val="LndNormale1"/>
      </w:pPr>
      <w:r w:rsidRPr="00116161">
        <w:t>Matr. 947.374</w:t>
      </w:r>
      <w:r w:rsidRPr="00116161">
        <w:tab/>
      </w:r>
      <w:r w:rsidRPr="00116161">
        <w:tab/>
        <w:t>A.S.D. MONTECCHIO FOOTBALL CLUB Vallefoglia (PU)</w:t>
      </w:r>
    </w:p>
    <w:p w:rsidR="00CC16EC" w:rsidRDefault="00CC16EC" w:rsidP="00CC16EC">
      <w:pPr>
        <w:pStyle w:val="LndNormale1"/>
      </w:pPr>
    </w:p>
    <w:p w:rsidR="00CC16EC" w:rsidRPr="008B52BB" w:rsidRDefault="00CC16EC" w:rsidP="00CC16EC">
      <w:pPr>
        <w:pStyle w:val="LndNormale1"/>
      </w:pPr>
      <w:r w:rsidRPr="008B52BB">
        <w:t>Visto l’art.16 commi 1) e 2) N.O.I.F. si propon</w:t>
      </w:r>
      <w:r>
        <w:t>e</w:t>
      </w:r>
      <w:r w:rsidRPr="008B52BB">
        <w:t xml:space="preserve"> alla Presidenza Federale per la radiazione dai ruoli.</w:t>
      </w:r>
    </w:p>
    <w:p w:rsidR="00CC16EC" w:rsidRDefault="00CC16EC" w:rsidP="00CC16EC">
      <w:pPr>
        <w:pStyle w:val="LndNormale1"/>
      </w:pPr>
      <w:r w:rsidRPr="008B52BB">
        <w:t>Ai sensi dell’art.</w:t>
      </w:r>
      <w:r>
        <w:t xml:space="preserve"> </w:t>
      </w:r>
      <w:r w:rsidRPr="008B52BB">
        <w:t>110 p.1) delle N.O.I.F. i calciatori tesserati per l</w:t>
      </w:r>
      <w:r>
        <w:t>a</w:t>
      </w:r>
      <w:r w:rsidRPr="008B52BB">
        <w:t xml:space="preserve"> suddett</w:t>
      </w:r>
      <w:r>
        <w:t>a</w:t>
      </w:r>
      <w:r w:rsidRPr="008B52BB">
        <w:t xml:space="preserve"> Società sono svincolati d’autorità dalla data del presente comunicato ufficiale.</w:t>
      </w:r>
    </w:p>
    <w:p w:rsidR="00CC16EC" w:rsidRPr="00116161" w:rsidRDefault="00CC16EC" w:rsidP="00CC16EC">
      <w:pPr>
        <w:pStyle w:val="LndNormale1"/>
      </w:pPr>
    </w:p>
    <w:p w:rsidR="00CC16EC" w:rsidRDefault="00CC16EC" w:rsidP="00CC16EC">
      <w:pPr>
        <w:pStyle w:val="LndNormale1"/>
      </w:pPr>
      <w:r w:rsidRPr="008B52BB">
        <w:t>L</w:t>
      </w:r>
      <w:r>
        <w:t xml:space="preserve">e </w:t>
      </w:r>
      <w:r w:rsidRPr="008B52BB">
        <w:t xml:space="preserve"> sottonotat</w:t>
      </w:r>
      <w:r>
        <w:t>e</w:t>
      </w:r>
      <w:r w:rsidRPr="008B52BB">
        <w:t xml:space="preserve"> Società </w:t>
      </w:r>
      <w:r>
        <w:t xml:space="preserve">che </w:t>
      </w:r>
      <w:r w:rsidRPr="008B52BB">
        <w:t>ha</w:t>
      </w:r>
      <w:r>
        <w:t>nno solto attività amatoriale nel corso della stagione sportiva 2019/2020 vengono dichiarate inattive a partire dalla stagione 2020/2021:</w:t>
      </w:r>
    </w:p>
    <w:p w:rsidR="00CC16EC" w:rsidRDefault="00CC16EC" w:rsidP="00CC16EC">
      <w:pPr>
        <w:pStyle w:val="LndNormale1"/>
      </w:pPr>
    </w:p>
    <w:p w:rsidR="00CC16EC" w:rsidRDefault="00CC16EC" w:rsidP="00CC16EC">
      <w:pPr>
        <w:pStyle w:val="LndNormale1"/>
      </w:pPr>
      <w:r w:rsidRPr="00A25405">
        <w:t xml:space="preserve">matr. </w:t>
      </w:r>
      <w:r w:rsidRPr="00A25405">
        <w:tab/>
      </w:r>
      <w:r>
        <w:t>700.537</w:t>
      </w:r>
      <w:r w:rsidRPr="0057701B">
        <w:tab/>
      </w:r>
      <w:r w:rsidRPr="00116161">
        <w:t>A.S.D. VILLA PIGNA</w:t>
      </w:r>
      <w:r w:rsidRPr="0057701B">
        <w:tab/>
      </w:r>
      <w:r>
        <w:tab/>
      </w:r>
      <w:r>
        <w:tab/>
        <w:t>Folignano (AP</w:t>
      </w:r>
      <w:r w:rsidRPr="0057701B">
        <w:t xml:space="preserve">) </w:t>
      </w:r>
    </w:p>
    <w:p w:rsidR="00CC16EC" w:rsidRPr="0057701B" w:rsidRDefault="00CC16EC" w:rsidP="00CC16EC">
      <w:pPr>
        <w:pStyle w:val="LndNormale1"/>
      </w:pPr>
      <w:r>
        <w:t>matr.   941.403</w:t>
      </w:r>
      <w:r>
        <w:tab/>
      </w:r>
      <w:r w:rsidRPr="00116161">
        <w:t>A.S.D. NEW TEAM AMATORI</w:t>
      </w:r>
      <w:r>
        <w:tab/>
        <w:t>San Benedetto del Tronto (AP)</w:t>
      </w:r>
    </w:p>
    <w:p w:rsidR="00CC16EC" w:rsidRDefault="00CC16EC" w:rsidP="00CC16EC">
      <w:pPr>
        <w:pStyle w:val="LndNormale1"/>
      </w:pPr>
    </w:p>
    <w:p w:rsidR="00CC16EC" w:rsidRPr="008B52BB" w:rsidRDefault="00CC16EC" w:rsidP="00CC16EC">
      <w:pPr>
        <w:pStyle w:val="LndNormale1"/>
      </w:pPr>
      <w:r w:rsidRPr="008B52BB">
        <w:lastRenderedPageBreak/>
        <w:t>Visto l’art.16 commi 1) e 2) N.O.I.F. si propon</w:t>
      </w:r>
      <w:r>
        <w:t>e</w:t>
      </w:r>
      <w:r w:rsidRPr="008B52BB">
        <w:t xml:space="preserve"> alla Presidenza Federale per la radiazione dai ruoli.</w:t>
      </w:r>
    </w:p>
    <w:p w:rsidR="00CC16EC" w:rsidRDefault="00CC16EC" w:rsidP="00CC16EC">
      <w:pPr>
        <w:pStyle w:val="LndNormale1"/>
      </w:pPr>
    </w:p>
    <w:p w:rsidR="00CC16EC" w:rsidRDefault="00CC16EC" w:rsidP="00CC16EC">
      <w:pPr>
        <w:pStyle w:val="LndNormale1"/>
      </w:pPr>
    </w:p>
    <w:p w:rsidR="00CC16EC" w:rsidRPr="00241368" w:rsidRDefault="00CC16EC" w:rsidP="00CC16EC">
      <w:pPr>
        <w:pStyle w:val="LndNormale1"/>
        <w:rPr>
          <w:b/>
          <w:sz w:val="28"/>
          <w:szCs w:val="28"/>
          <w:u w:val="single"/>
        </w:rPr>
      </w:pPr>
      <w:r w:rsidRPr="00241368">
        <w:rPr>
          <w:b/>
          <w:sz w:val="28"/>
          <w:szCs w:val="28"/>
          <w:u w:val="single"/>
        </w:rPr>
        <w:t xml:space="preserve">COMUNICATO UFFICIALE N. </w:t>
      </w:r>
      <w:smartTag w:uri="urn:schemas-microsoft-com:office:smarttags" w:element="metricconverter">
        <w:smartTagPr>
          <w:attr w:name="ProductID" w:val="1 L"/>
        </w:smartTagPr>
        <w:r w:rsidRPr="00241368">
          <w:rPr>
            <w:b/>
            <w:sz w:val="28"/>
            <w:szCs w:val="28"/>
            <w:u w:val="single"/>
          </w:rPr>
          <w:t>1 L</w:t>
        </w:r>
      </w:smartTag>
      <w:r w:rsidRPr="00241368">
        <w:rPr>
          <w:b/>
          <w:sz w:val="28"/>
          <w:szCs w:val="28"/>
          <w:u w:val="single"/>
        </w:rPr>
        <w:t>.N.D.</w:t>
      </w:r>
    </w:p>
    <w:p w:rsidR="00CC16EC" w:rsidRDefault="00CC16EC" w:rsidP="00CC16EC">
      <w:pPr>
        <w:pStyle w:val="LndNormale1"/>
      </w:pPr>
    </w:p>
    <w:p w:rsidR="00CC16EC" w:rsidRDefault="00CC16EC" w:rsidP="00CC16EC">
      <w:pPr>
        <w:pStyle w:val="Default"/>
        <w:jc w:val="both"/>
        <w:rPr>
          <w:rFonts w:ascii="Arial" w:hAnsi="Arial" w:cs="Arial"/>
          <w:sz w:val="22"/>
          <w:szCs w:val="22"/>
        </w:rPr>
      </w:pPr>
      <w:r w:rsidRPr="00241368">
        <w:rPr>
          <w:rFonts w:ascii="Arial" w:hAnsi="Arial" w:cs="Arial"/>
          <w:sz w:val="22"/>
          <w:szCs w:val="22"/>
        </w:rPr>
        <w:t xml:space="preserve">Si invitano le Società a porre </w:t>
      </w:r>
      <w:r>
        <w:rPr>
          <w:rFonts w:ascii="Arial" w:hAnsi="Arial" w:cs="Arial"/>
          <w:sz w:val="22"/>
          <w:szCs w:val="22"/>
        </w:rPr>
        <w:t xml:space="preserve">la massima </w:t>
      </w:r>
      <w:r w:rsidRPr="00241368">
        <w:rPr>
          <w:rFonts w:ascii="Arial" w:hAnsi="Arial" w:cs="Arial"/>
          <w:sz w:val="22"/>
          <w:szCs w:val="22"/>
        </w:rPr>
        <w:t>attenzione su quanto riporta</w:t>
      </w:r>
      <w:r>
        <w:rPr>
          <w:rFonts w:ascii="Arial" w:hAnsi="Arial" w:cs="Arial"/>
          <w:sz w:val="22"/>
          <w:szCs w:val="22"/>
        </w:rPr>
        <w:t>t</w:t>
      </w:r>
      <w:r w:rsidRPr="00241368">
        <w:rPr>
          <w:rFonts w:ascii="Arial" w:hAnsi="Arial" w:cs="Arial"/>
          <w:sz w:val="22"/>
          <w:szCs w:val="22"/>
        </w:rPr>
        <w:t xml:space="preserve">o nel CU in epigrafe in merito all’attività </w:t>
      </w:r>
      <w:r>
        <w:rPr>
          <w:rFonts w:ascii="Arial" w:hAnsi="Arial" w:cs="Arial"/>
          <w:sz w:val="22"/>
          <w:szCs w:val="22"/>
        </w:rPr>
        <w:t xml:space="preserve">sportiva </w:t>
      </w:r>
      <w:r w:rsidRPr="00241368">
        <w:rPr>
          <w:rFonts w:ascii="Arial" w:hAnsi="Arial" w:cs="Arial"/>
          <w:sz w:val="22"/>
          <w:szCs w:val="22"/>
        </w:rPr>
        <w:t xml:space="preserve">relativa alla stagione sportiva 2020/2021: </w:t>
      </w:r>
    </w:p>
    <w:p w:rsidR="00CC16EC" w:rsidRPr="00241368" w:rsidRDefault="00CC16EC" w:rsidP="00CC16EC">
      <w:pPr>
        <w:pStyle w:val="Default"/>
        <w:rPr>
          <w:rFonts w:ascii="Arial" w:hAnsi="Arial" w:cs="Arial"/>
          <w:sz w:val="22"/>
          <w:szCs w:val="22"/>
        </w:rPr>
      </w:pPr>
    </w:p>
    <w:p w:rsidR="00CC16EC" w:rsidRPr="004C26F5" w:rsidRDefault="00CC16EC" w:rsidP="00CC16EC">
      <w:pPr>
        <w:pStyle w:val="Default"/>
        <w:jc w:val="both"/>
        <w:rPr>
          <w:rFonts w:ascii="Arial" w:hAnsi="Arial" w:cs="Arial"/>
          <w:b/>
        </w:rPr>
      </w:pPr>
      <w:r w:rsidRPr="004C26F5">
        <w:rPr>
          <w:rFonts w:ascii="Arial" w:hAnsi="Arial" w:cs="Arial"/>
          <w:b/>
        </w:rPr>
        <w:t xml:space="preserve"> </w:t>
      </w:r>
      <w:smartTag w:uri="urn:schemas-microsoft-com:office:smarttags" w:element="PersonName">
        <w:smartTagPr>
          <w:attr w:name="ProductID" w:val="La Lega Nazionale"/>
        </w:smartTagPr>
        <w:r w:rsidRPr="004C26F5">
          <w:rPr>
            <w:rFonts w:ascii="Arial" w:hAnsi="Arial" w:cs="Arial"/>
            <w:b/>
          </w:rPr>
          <w:t>La Lega Nazionale</w:t>
        </w:r>
      </w:smartTag>
      <w:r w:rsidRPr="004C26F5">
        <w:rPr>
          <w:rFonts w:ascii="Arial" w:hAnsi="Arial" w:cs="Arial"/>
          <w:b/>
        </w:rPr>
        <w:t xml:space="preserve"> Dilettanti - in attuazione delle disposizioni di cui all’art. 49, punto 1, lett. c), delle N.O.I.F. e all’art. 27, del Regolamento della L.N.D. - indice ed organizza, per la stagione sportiva 2020/2021, i Campionati, le competizioni agonistiche ed ogni altra attività ufficiale di competenza, secondo gli indirizzi generali ordinari fissati dalla Lega stessa. </w:t>
      </w:r>
    </w:p>
    <w:p w:rsidR="00CC16EC" w:rsidRPr="004C26F5" w:rsidRDefault="00CC16EC" w:rsidP="00CC16EC">
      <w:pPr>
        <w:pStyle w:val="LndNormale1"/>
        <w:rPr>
          <w:rFonts w:cs="Arial"/>
          <w:b/>
          <w:sz w:val="24"/>
          <w:szCs w:val="24"/>
        </w:rPr>
      </w:pPr>
      <w:r w:rsidRPr="004C26F5">
        <w:rPr>
          <w:rFonts w:cs="Arial"/>
          <w:b/>
          <w:sz w:val="24"/>
          <w:szCs w:val="24"/>
        </w:rPr>
        <w:t xml:space="preserve">Per quanto attiene alla conclusione delle attività di cui sopra, tenuto conto di quanto previsto dall’art. 49 N.O.I.F., si precisa che al termine della stagione sportiva 2020/2021 si darà luogo alle eventuali gare di </w:t>
      </w:r>
      <w:r w:rsidRPr="004C26F5">
        <w:rPr>
          <w:rFonts w:cs="Arial"/>
          <w:b/>
          <w:i/>
          <w:iCs/>
          <w:sz w:val="24"/>
          <w:szCs w:val="24"/>
        </w:rPr>
        <w:t xml:space="preserve">play-off </w:t>
      </w:r>
      <w:r w:rsidRPr="004C26F5">
        <w:rPr>
          <w:rFonts w:cs="Arial"/>
          <w:b/>
          <w:sz w:val="24"/>
          <w:szCs w:val="24"/>
        </w:rPr>
        <w:t xml:space="preserve">e di </w:t>
      </w:r>
      <w:r w:rsidRPr="004C26F5">
        <w:rPr>
          <w:rFonts w:cs="Arial"/>
          <w:b/>
          <w:i/>
          <w:iCs/>
          <w:sz w:val="24"/>
          <w:szCs w:val="24"/>
        </w:rPr>
        <w:t>play-out</w:t>
      </w:r>
      <w:r w:rsidRPr="004C26F5">
        <w:rPr>
          <w:rFonts w:cs="Arial"/>
          <w:b/>
          <w:sz w:val="24"/>
          <w:szCs w:val="24"/>
        </w:rPr>
        <w:t xml:space="preserve">, esclusivamente nell’ipotesi di conclusione dell’attività ordinariamente prevista. Laddove, a seguito dei provvedimenti del Governo e/o delle Autorità Sanitarie, non si potesse portare a termine la normale attività dei Campionati, sia a livello Nazionale sia a livello territoriale, così come programmata, si farà riferimento, per il numero delle promozioni e delle retrocessioni previste per ogni singolo Campionato, alle classifiche come cristallizzatesi al momento della definitiva interruzione degli stessi Campionati. </w:t>
      </w:r>
    </w:p>
    <w:p w:rsidR="00CC16EC" w:rsidRPr="004C26F5" w:rsidRDefault="00CC16EC" w:rsidP="00CC16EC">
      <w:pPr>
        <w:pStyle w:val="LndNormale1"/>
        <w:rPr>
          <w:rFonts w:cs="Arial"/>
          <w:b/>
          <w:sz w:val="24"/>
          <w:szCs w:val="24"/>
        </w:rPr>
      </w:pPr>
      <w:r w:rsidRPr="004C26F5">
        <w:rPr>
          <w:rFonts w:cs="Arial"/>
          <w:b/>
          <w:sz w:val="24"/>
          <w:szCs w:val="24"/>
        </w:rPr>
        <w:t>Nel caso in cui le squadre di uno stesso girone non avessero disputato lo stesso numero di gare per determinare la classifica finale sarà applicato il criterio della “media punti”; in caso di ulteriore parità, si farà ricorso alla “</w:t>
      </w:r>
      <w:r w:rsidRPr="004C26F5">
        <w:rPr>
          <w:rFonts w:cs="Arial"/>
          <w:b/>
          <w:i/>
          <w:iCs/>
          <w:sz w:val="24"/>
          <w:szCs w:val="24"/>
        </w:rPr>
        <w:t xml:space="preserve">classifica avulsa” </w:t>
      </w:r>
      <w:r w:rsidRPr="004C26F5">
        <w:rPr>
          <w:rFonts w:cs="Arial"/>
          <w:b/>
          <w:sz w:val="24"/>
          <w:szCs w:val="24"/>
        </w:rPr>
        <w:t xml:space="preserve">di cui all’art. 51 N.O.I.F. anche se le Società interessate non avessero disputato lo stesso numero di gare negli scontri diretti. </w:t>
      </w:r>
    </w:p>
    <w:p w:rsidR="00CC16EC" w:rsidRPr="004C26F5" w:rsidRDefault="00CC16EC" w:rsidP="00CC16EC">
      <w:pPr>
        <w:pStyle w:val="LndNormale1"/>
        <w:rPr>
          <w:rFonts w:cs="Arial"/>
          <w:b/>
          <w:sz w:val="24"/>
          <w:szCs w:val="24"/>
        </w:rPr>
      </w:pPr>
      <w:r w:rsidRPr="004C26F5">
        <w:rPr>
          <w:rFonts w:cs="Arial"/>
          <w:b/>
          <w:sz w:val="24"/>
          <w:szCs w:val="24"/>
        </w:rPr>
        <w:t>In caso di ulteriore parità, inoltre, si applicherà la migliore differenza reti e, a seguire, laddove persistesse l’ulteriore situazione di parità, si applicheranno i criteri previsti dal citato art. 51 N.O.I.F. sino all’eventuale effettuazione del sorteggio</w:t>
      </w:r>
    </w:p>
    <w:p w:rsidR="00CC16EC" w:rsidRDefault="00CC16EC" w:rsidP="00CC16EC">
      <w:pPr>
        <w:pStyle w:val="LndNormale1"/>
      </w:pPr>
    </w:p>
    <w:p w:rsidR="00CC16EC" w:rsidRDefault="00CC16EC" w:rsidP="00CC16EC">
      <w:pPr>
        <w:pStyle w:val="LndNormale1"/>
      </w:pPr>
    </w:p>
    <w:p w:rsidR="00CC16EC" w:rsidRDefault="00CC16EC" w:rsidP="00CC16EC">
      <w:pPr>
        <w:pStyle w:val="LndNormale1"/>
        <w:rPr>
          <w:rFonts w:cs="Arial"/>
          <w:b/>
          <w:sz w:val="28"/>
          <w:szCs w:val="28"/>
          <w:u w:val="single"/>
        </w:rPr>
      </w:pPr>
      <w:r>
        <w:rPr>
          <w:rFonts w:cs="Arial"/>
          <w:b/>
          <w:sz w:val="28"/>
          <w:szCs w:val="28"/>
          <w:u w:val="single"/>
        </w:rPr>
        <w:t>ISCRIZIONE AI CAMPIONATI REGIONALI E PROVINCIALI 2020/2021</w:t>
      </w:r>
    </w:p>
    <w:p w:rsidR="00CC16EC" w:rsidRPr="00322523" w:rsidRDefault="00CC16EC" w:rsidP="00CC16EC">
      <w:pPr>
        <w:pStyle w:val="LndNormale1"/>
        <w:rPr>
          <w:b/>
        </w:rPr>
      </w:pPr>
    </w:p>
    <w:p w:rsidR="00CC16EC" w:rsidRPr="00FC653E" w:rsidRDefault="00CC16EC" w:rsidP="00CC16EC">
      <w:pPr>
        <w:pStyle w:val="Nessunaspaziatura"/>
        <w:jc w:val="both"/>
        <w:rPr>
          <w:rFonts w:ascii="Arial" w:hAnsi="Arial" w:cs="Arial"/>
        </w:rPr>
      </w:pPr>
      <w:r w:rsidRPr="00FC653E">
        <w:rPr>
          <w:rFonts w:ascii="Arial" w:hAnsi="Arial" w:cs="Arial"/>
        </w:rPr>
        <w:t xml:space="preserve">Si </w:t>
      </w:r>
      <w:r>
        <w:rPr>
          <w:rFonts w:ascii="Arial" w:hAnsi="Arial" w:cs="Arial"/>
        </w:rPr>
        <w:t>ribadiscono</w:t>
      </w:r>
      <w:r w:rsidRPr="00FC653E">
        <w:rPr>
          <w:rFonts w:ascii="Arial" w:hAnsi="Arial" w:cs="Arial"/>
        </w:rPr>
        <w:t xml:space="preserve"> le date entro cui </w:t>
      </w:r>
      <w:r>
        <w:rPr>
          <w:rFonts w:ascii="Arial" w:hAnsi="Arial" w:cs="Arial"/>
        </w:rPr>
        <w:t xml:space="preserve">sarà possibile </w:t>
      </w:r>
      <w:r w:rsidRPr="00FC653E">
        <w:rPr>
          <w:rFonts w:ascii="Arial" w:hAnsi="Arial" w:cs="Arial"/>
        </w:rPr>
        <w:t>effettuare le iscrizioni ai campionati</w:t>
      </w:r>
      <w:r>
        <w:rPr>
          <w:rFonts w:ascii="Arial" w:hAnsi="Arial" w:cs="Arial"/>
        </w:rPr>
        <w:t>. Tali iscrizioni</w:t>
      </w:r>
      <w:r w:rsidRPr="00FC653E">
        <w:rPr>
          <w:rFonts w:ascii="Arial" w:hAnsi="Arial" w:cs="Arial"/>
        </w:rPr>
        <w:t xml:space="preserve"> dovranno essere eseguite con le consuete modalità </w:t>
      </w:r>
      <w:r>
        <w:rPr>
          <w:rFonts w:ascii="Arial" w:hAnsi="Arial" w:cs="Arial"/>
        </w:rPr>
        <w:t>“</w:t>
      </w:r>
      <w:r w:rsidRPr="00FC653E">
        <w:rPr>
          <w:rFonts w:ascii="Arial" w:hAnsi="Arial" w:cs="Arial"/>
        </w:rPr>
        <w:t>on line</w:t>
      </w:r>
      <w:r>
        <w:rPr>
          <w:rFonts w:ascii="Arial" w:hAnsi="Arial" w:cs="Arial"/>
        </w:rPr>
        <w:t>”</w:t>
      </w:r>
      <w:r w:rsidRPr="00FC653E">
        <w:rPr>
          <w:rFonts w:ascii="Arial" w:hAnsi="Arial" w:cs="Arial"/>
        </w:rPr>
        <w:t xml:space="preserve"> attraverso la propria area riservata nel sito </w:t>
      </w:r>
      <w:hyperlink r:id="rId8" w:history="1">
        <w:r w:rsidRPr="00FC653E">
          <w:rPr>
            <w:rStyle w:val="Collegamentoipertestuale"/>
            <w:rFonts w:cs="Arial"/>
          </w:rPr>
          <w:t>www.lnd.it</w:t>
        </w:r>
      </w:hyperlink>
    </w:p>
    <w:p w:rsidR="00CC16EC" w:rsidRDefault="00CC16EC" w:rsidP="00CC16EC">
      <w:pPr>
        <w:pStyle w:val="LndNormale1"/>
      </w:pPr>
    </w:p>
    <w:tbl>
      <w:tblPr>
        <w:tblW w:w="10276" w:type="dxa"/>
        <w:tblBorders>
          <w:top w:val="single" w:sz="12" w:space="0" w:color="000000"/>
          <w:left w:val="single" w:sz="12" w:space="0" w:color="000000"/>
          <w:bottom w:val="single" w:sz="12" w:space="0" w:color="000000"/>
          <w:right w:val="single" w:sz="12" w:space="0" w:color="000000"/>
          <w:insideH w:val="nil"/>
          <w:insideV w:val="nil"/>
        </w:tblBorders>
        <w:shd w:val="pct25" w:color="FFFF00" w:fill="FFFFFF"/>
        <w:tblLayout w:type="fixed"/>
        <w:tblCellMar>
          <w:left w:w="70" w:type="dxa"/>
          <w:right w:w="70" w:type="dxa"/>
        </w:tblCellMar>
        <w:tblLook w:val="00BF"/>
      </w:tblPr>
      <w:tblGrid>
        <w:gridCol w:w="250"/>
        <w:gridCol w:w="1805"/>
        <w:gridCol w:w="8221"/>
      </w:tblGrid>
      <w:tr w:rsidR="00CC16EC" w:rsidRPr="005215F4">
        <w:trPr>
          <w:trHeight w:val="1310"/>
        </w:trPr>
        <w:tc>
          <w:tcPr>
            <w:tcW w:w="250" w:type="dxa"/>
            <w:vMerge w:val="restart"/>
            <w:tcBorders>
              <w:top w:val="single" w:sz="12" w:space="0" w:color="000000"/>
              <w:left w:val="single" w:sz="12" w:space="0" w:color="000000"/>
              <w:right w:val="nil"/>
            </w:tcBorders>
            <w:shd w:val="pct25" w:color="000000" w:fill="FFFFFF"/>
          </w:tcPr>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b/>
                <w:bCs/>
                <w:sz w:val="20"/>
                <w:szCs w:val="20"/>
              </w:rPr>
            </w:pPr>
          </w:p>
        </w:tc>
        <w:tc>
          <w:tcPr>
            <w:tcW w:w="1805" w:type="dxa"/>
            <w:tcBorders>
              <w:top w:val="single" w:sz="12" w:space="0" w:color="000000"/>
              <w:left w:val="nil"/>
              <w:bottom w:val="single" w:sz="4" w:space="0" w:color="auto"/>
              <w:right w:val="nil"/>
            </w:tcBorders>
            <w:shd w:val="pct25" w:color="FFFF00" w:fill="FFFFFF"/>
          </w:tcPr>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b/>
                <w:bCs/>
                <w:sz w:val="20"/>
                <w:szCs w:val="20"/>
                <w:u w:val="single"/>
              </w:rPr>
            </w:pPr>
            <w:r w:rsidRPr="005215F4">
              <w:rPr>
                <w:rFonts w:ascii="Arial" w:hAnsi="Arial" w:cs="Arial"/>
                <w:b/>
                <w:sz w:val="20"/>
                <w:szCs w:val="20"/>
                <w:u w:val="single"/>
              </w:rPr>
              <w:t xml:space="preserve">Dal </w:t>
            </w:r>
            <w:r>
              <w:rPr>
                <w:rFonts w:ascii="Arial" w:hAnsi="Arial" w:cs="Arial"/>
                <w:b/>
                <w:sz w:val="20"/>
                <w:szCs w:val="20"/>
                <w:u w:val="single"/>
              </w:rPr>
              <w:t>24</w:t>
            </w:r>
            <w:r w:rsidRPr="005215F4">
              <w:rPr>
                <w:rFonts w:ascii="Arial" w:hAnsi="Arial" w:cs="Arial"/>
                <w:b/>
                <w:sz w:val="20"/>
                <w:szCs w:val="20"/>
                <w:u w:val="single"/>
              </w:rPr>
              <w:t xml:space="preserve"> </w:t>
            </w:r>
            <w:r w:rsidRPr="005215F4">
              <w:rPr>
                <w:rFonts w:ascii="Arial" w:hAnsi="Arial" w:cs="Arial"/>
                <w:b/>
                <w:bCs/>
                <w:sz w:val="20"/>
                <w:szCs w:val="20"/>
                <w:u w:val="single"/>
              </w:rPr>
              <w:t xml:space="preserve">Luglio </w:t>
            </w:r>
            <w:r>
              <w:rPr>
                <w:rFonts w:ascii="Arial" w:hAnsi="Arial" w:cs="Arial"/>
                <w:b/>
                <w:bCs/>
                <w:sz w:val="20"/>
                <w:szCs w:val="20"/>
                <w:u w:val="single"/>
              </w:rPr>
              <w:t xml:space="preserve">al 7 Agosto </w:t>
            </w:r>
            <w:r w:rsidRPr="005215F4">
              <w:rPr>
                <w:rFonts w:ascii="Arial" w:hAnsi="Arial" w:cs="Arial"/>
                <w:b/>
                <w:bCs/>
                <w:sz w:val="20"/>
                <w:szCs w:val="20"/>
                <w:u w:val="single"/>
              </w:rPr>
              <w:t>20</w:t>
            </w:r>
            <w:r>
              <w:rPr>
                <w:rFonts w:ascii="Arial" w:hAnsi="Arial" w:cs="Arial"/>
                <w:b/>
                <w:bCs/>
                <w:sz w:val="20"/>
                <w:szCs w:val="20"/>
                <w:u w:val="single"/>
              </w:rPr>
              <w:t>20</w:t>
            </w:r>
          </w:p>
          <w:p w:rsidR="00CC16EC" w:rsidRPr="00515F33" w:rsidRDefault="00CC16EC" w:rsidP="00EB0341">
            <w:pPr>
              <w:pStyle w:val="Nessunaspaziatura"/>
              <w:rPr>
                <w:rFonts w:ascii="Arial" w:hAnsi="Arial" w:cs="Arial"/>
                <w:b/>
                <w:bCs/>
                <w:sz w:val="20"/>
                <w:szCs w:val="20"/>
              </w:rPr>
            </w:pPr>
            <w:r w:rsidRPr="00515F33">
              <w:rPr>
                <w:rFonts w:ascii="Arial" w:hAnsi="Arial" w:cs="Arial"/>
                <w:b/>
                <w:bCs/>
                <w:sz w:val="20"/>
                <w:szCs w:val="20"/>
              </w:rPr>
              <w:t>(ore 19,00)</w:t>
            </w:r>
          </w:p>
          <w:p w:rsidR="00CC16EC" w:rsidRPr="005215F4" w:rsidRDefault="00CC16EC" w:rsidP="00EB0341">
            <w:pPr>
              <w:pStyle w:val="Nessunaspaziatura"/>
              <w:rPr>
                <w:rFonts w:ascii="Arial" w:hAnsi="Arial" w:cs="Arial"/>
                <w:sz w:val="20"/>
                <w:szCs w:val="20"/>
              </w:rPr>
            </w:pPr>
          </w:p>
        </w:tc>
        <w:tc>
          <w:tcPr>
            <w:tcW w:w="8221" w:type="dxa"/>
            <w:tcBorders>
              <w:top w:val="single" w:sz="12" w:space="0" w:color="000000"/>
              <w:left w:val="nil"/>
              <w:bottom w:val="single" w:sz="4" w:space="0" w:color="auto"/>
              <w:right w:val="single" w:sz="12" w:space="0" w:color="000000"/>
            </w:tcBorders>
            <w:shd w:val="pct25" w:color="000000" w:fill="FFFFFF"/>
          </w:tcPr>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b/>
                <w:bCs/>
                <w:sz w:val="20"/>
                <w:szCs w:val="20"/>
                <w:u w:val="single"/>
              </w:rPr>
            </w:pPr>
            <w:r w:rsidRPr="005215F4">
              <w:rPr>
                <w:rFonts w:ascii="Arial" w:hAnsi="Arial" w:cs="Arial"/>
                <w:b/>
                <w:bCs/>
                <w:sz w:val="20"/>
                <w:szCs w:val="20"/>
                <w:u w:val="single"/>
              </w:rPr>
              <w:t>Termine presentazione domande di iscrizione ai Campionati:</w:t>
            </w:r>
          </w:p>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ECCELLENZA – PROMOZIONE – COPPA ITALIA ECCELLENZA E PROMOZIONE –</w:t>
            </w:r>
          </w:p>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sz w:val="20"/>
                <w:szCs w:val="20"/>
              </w:rPr>
            </w:pPr>
          </w:p>
        </w:tc>
      </w:tr>
      <w:tr w:rsidR="00CC16EC" w:rsidRPr="005215F4">
        <w:trPr>
          <w:trHeight w:val="1827"/>
        </w:trPr>
        <w:tc>
          <w:tcPr>
            <w:tcW w:w="250" w:type="dxa"/>
            <w:vMerge/>
            <w:tcBorders>
              <w:left w:val="single" w:sz="12" w:space="0" w:color="000000"/>
              <w:bottom w:val="single" w:sz="4" w:space="0" w:color="auto"/>
              <w:right w:val="nil"/>
            </w:tcBorders>
            <w:shd w:val="pct25" w:color="000000" w:fill="FFFFFF"/>
          </w:tcPr>
          <w:p w:rsidR="00CC16EC" w:rsidRPr="005215F4" w:rsidRDefault="00CC16EC" w:rsidP="00EB0341">
            <w:pPr>
              <w:pStyle w:val="Nessunaspaziatura"/>
              <w:rPr>
                <w:rFonts w:ascii="Arial" w:hAnsi="Arial" w:cs="Arial"/>
                <w:sz w:val="20"/>
                <w:szCs w:val="20"/>
              </w:rPr>
            </w:pPr>
          </w:p>
        </w:tc>
        <w:tc>
          <w:tcPr>
            <w:tcW w:w="1805" w:type="dxa"/>
            <w:tcBorders>
              <w:top w:val="single" w:sz="4" w:space="0" w:color="auto"/>
              <w:left w:val="nil"/>
              <w:bottom w:val="single" w:sz="4" w:space="0" w:color="auto"/>
              <w:right w:val="nil"/>
            </w:tcBorders>
            <w:shd w:val="pct25" w:color="FFFF00" w:fill="FFFFFF"/>
          </w:tcPr>
          <w:p w:rsidR="00CC16EC" w:rsidRPr="005215F4" w:rsidRDefault="00CC16EC" w:rsidP="00EB0341">
            <w:pPr>
              <w:pStyle w:val="Nessunaspaziatura"/>
              <w:rPr>
                <w:rFonts w:ascii="Arial" w:hAnsi="Arial" w:cs="Arial"/>
                <w:b/>
                <w:sz w:val="20"/>
                <w:szCs w:val="20"/>
                <w:u w:val="single"/>
              </w:rPr>
            </w:pPr>
          </w:p>
          <w:p w:rsidR="00CC16EC" w:rsidRPr="005215F4" w:rsidRDefault="00CC16EC" w:rsidP="00EB0341">
            <w:pPr>
              <w:pStyle w:val="Nessunaspaziatura"/>
              <w:rPr>
                <w:rFonts w:ascii="Arial" w:hAnsi="Arial" w:cs="Arial"/>
                <w:b/>
                <w:bCs/>
                <w:sz w:val="20"/>
                <w:szCs w:val="20"/>
                <w:u w:val="single"/>
              </w:rPr>
            </w:pPr>
            <w:r w:rsidRPr="005215F4">
              <w:rPr>
                <w:rFonts w:ascii="Arial" w:hAnsi="Arial" w:cs="Arial"/>
                <w:b/>
                <w:sz w:val="20"/>
                <w:szCs w:val="20"/>
                <w:u w:val="single"/>
              </w:rPr>
              <w:t xml:space="preserve">Dal </w:t>
            </w:r>
            <w:r>
              <w:rPr>
                <w:rFonts w:ascii="Arial" w:hAnsi="Arial" w:cs="Arial"/>
                <w:b/>
                <w:sz w:val="20"/>
                <w:szCs w:val="20"/>
                <w:u w:val="single"/>
              </w:rPr>
              <w:t>24</w:t>
            </w:r>
            <w:r w:rsidRPr="005215F4">
              <w:rPr>
                <w:rFonts w:ascii="Arial" w:hAnsi="Arial" w:cs="Arial"/>
                <w:b/>
                <w:sz w:val="20"/>
                <w:szCs w:val="20"/>
                <w:u w:val="single"/>
              </w:rPr>
              <w:t xml:space="preserve"> </w:t>
            </w:r>
            <w:r w:rsidRPr="005215F4">
              <w:rPr>
                <w:rFonts w:ascii="Arial" w:hAnsi="Arial" w:cs="Arial"/>
                <w:b/>
                <w:bCs/>
                <w:sz w:val="20"/>
                <w:szCs w:val="20"/>
                <w:u w:val="single"/>
              </w:rPr>
              <w:t xml:space="preserve">Luglio </w:t>
            </w:r>
            <w:r>
              <w:rPr>
                <w:rFonts w:ascii="Arial" w:hAnsi="Arial" w:cs="Arial"/>
                <w:b/>
                <w:bCs/>
                <w:sz w:val="20"/>
                <w:szCs w:val="20"/>
                <w:u w:val="single"/>
              </w:rPr>
              <w:t xml:space="preserve">al 14 Agosto </w:t>
            </w:r>
            <w:r w:rsidRPr="005215F4">
              <w:rPr>
                <w:rFonts w:ascii="Arial" w:hAnsi="Arial" w:cs="Arial"/>
                <w:b/>
                <w:bCs/>
                <w:sz w:val="20"/>
                <w:szCs w:val="20"/>
                <w:u w:val="single"/>
              </w:rPr>
              <w:t>20</w:t>
            </w:r>
            <w:r>
              <w:rPr>
                <w:rFonts w:ascii="Arial" w:hAnsi="Arial" w:cs="Arial"/>
                <w:b/>
                <w:bCs/>
                <w:sz w:val="20"/>
                <w:szCs w:val="20"/>
                <w:u w:val="single"/>
              </w:rPr>
              <w:t>20</w:t>
            </w:r>
          </w:p>
          <w:p w:rsidR="00CC16EC" w:rsidRPr="00515F33" w:rsidRDefault="00CC16EC" w:rsidP="00EB0341">
            <w:pPr>
              <w:pStyle w:val="Nessunaspaziatura"/>
              <w:rPr>
                <w:rFonts w:ascii="Arial" w:hAnsi="Arial" w:cs="Arial"/>
                <w:b/>
                <w:bCs/>
                <w:sz w:val="20"/>
                <w:szCs w:val="20"/>
              </w:rPr>
            </w:pPr>
            <w:r w:rsidRPr="00515F33">
              <w:rPr>
                <w:rFonts w:ascii="Arial" w:hAnsi="Arial" w:cs="Arial"/>
                <w:b/>
                <w:bCs/>
                <w:sz w:val="20"/>
                <w:szCs w:val="20"/>
              </w:rPr>
              <w:t>(ore 19,00)</w:t>
            </w:r>
          </w:p>
          <w:p w:rsidR="00CC16EC" w:rsidRPr="005215F4" w:rsidRDefault="00CC16EC" w:rsidP="00EB0341">
            <w:pPr>
              <w:pStyle w:val="Nessunaspaziatura"/>
              <w:rPr>
                <w:rFonts w:ascii="Arial" w:hAnsi="Arial" w:cs="Arial"/>
                <w:sz w:val="20"/>
                <w:szCs w:val="20"/>
              </w:rPr>
            </w:pPr>
          </w:p>
        </w:tc>
        <w:tc>
          <w:tcPr>
            <w:tcW w:w="8221" w:type="dxa"/>
            <w:tcBorders>
              <w:top w:val="single" w:sz="4" w:space="0" w:color="auto"/>
              <w:left w:val="nil"/>
              <w:bottom w:val="single" w:sz="4" w:space="0" w:color="auto"/>
              <w:right w:val="single" w:sz="12" w:space="0" w:color="000000"/>
            </w:tcBorders>
            <w:shd w:val="pct25"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u w:val="single"/>
              </w:rPr>
            </w:pPr>
            <w:r w:rsidRPr="005215F4">
              <w:rPr>
                <w:rFonts w:ascii="Arial" w:hAnsi="Arial" w:cs="Arial"/>
                <w:b/>
                <w:bCs/>
                <w:sz w:val="20"/>
                <w:szCs w:val="20"/>
                <w:u w:val="single"/>
              </w:rPr>
              <w:t>Termine presentazione domande di iscrizione ai Campionati:</w:t>
            </w:r>
          </w:p>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PRIMA CATEGORIA – SECONDA CATEGORIA – </w:t>
            </w: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COPPA MARCHE PRIMA CATEGORIA – COPPA MARCHE SECONDA CATEGORIA – JUNIORES REGIONALI</w:t>
            </w: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ALLIEVI E GIOVANISSIMI PROVINCIALI </w:t>
            </w:r>
          </w:p>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sz w:val="20"/>
                <w:szCs w:val="20"/>
              </w:rPr>
            </w:pPr>
          </w:p>
        </w:tc>
      </w:tr>
      <w:tr w:rsidR="00CC16EC" w:rsidRPr="005215F4">
        <w:trPr>
          <w:trHeight w:val="1329"/>
        </w:trPr>
        <w:tc>
          <w:tcPr>
            <w:tcW w:w="250" w:type="dxa"/>
            <w:tcBorders>
              <w:top w:val="single" w:sz="4" w:space="0" w:color="auto"/>
              <w:left w:val="single" w:sz="12" w:space="0" w:color="000000"/>
              <w:right w:val="nil"/>
            </w:tcBorders>
            <w:shd w:val="pct25" w:color="000000" w:fill="FFFFFF"/>
          </w:tcPr>
          <w:p w:rsidR="00CC16EC" w:rsidRPr="005215F4" w:rsidRDefault="00CC16EC" w:rsidP="00EB0341">
            <w:pPr>
              <w:pStyle w:val="Nessunaspaziatura"/>
              <w:rPr>
                <w:rFonts w:ascii="Arial" w:hAnsi="Arial" w:cs="Arial"/>
                <w:sz w:val="20"/>
                <w:szCs w:val="20"/>
              </w:rPr>
            </w:pPr>
          </w:p>
        </w:tc>
        <w:tc>
          <w:tcPr>
            <w:tcW w:w="1805" w:type="dxa"/>
            <w:tcBorders>
              <w:top w:val="single" w:sz="4" w:space="0" w:color="auto"/>
              <w:left w:val="nil"/>
              <w:bottom w:val="single" w:sz="4" w:space="0" w:color="auto"/>
              <w:right w:val="nil"/>
            </w:tcBorders>
            <w:shd w:val="pct25" w:color="FFFF00" w:fill="FFFFFF"/>
          </w:tcPr>
          <w:p w:rsidR="00CC16EC" w:rsidRPr="005215F4" w:rsidRDefault="00CC16EC" w:rsidP="00EB0341">
            <w:pPr>
              <w:pStyle w:val="Nessunaspaziatura"/>
              <w:rPr>
                <w:rFonts w:ascii="Arial" w:hAnsi="Arial" w:cs="Arial"/>
                <w:b/>
                <w:bCs/>
                <w:sz w:val="20"/>
                <w:szCs w:val="20"/>
                <w:u w:val="single"/>
              </w:rPr>
            </w:pPr>
          </w:p>
          <w:p w:rsidR="00CC16EC" w:rsidRPr="005215F4" w:rsidRDefault="00CC16EC" w:rsidP="00EB0341">
            <w:pPr>
              <w:pStyle w:val="Nessunaspaziatura"/>
              <w:rPr>
                <w:rFonts w:ascii="Arial" w:hAnsi="Arial" w:cs="Arial"/>
                <w:b/>
                <w:bCs/>
                <w:sz w:val="20"/>
                <w:szCs w:val="20"/>
                <w:u w:val="single"/>
              </w:rPr>
            </w:pPr>
            <w:r w:rsidRPr="005215F4">
              <w:rPr>
                <w:rFonts w:ascii="Arial" w:hAnsi="Arial" w:cs="Arial"/>
                <w:b/>
                <w:sz w:val="20"/>
                <w:szCs w:val="20"/>
                <w:u w:val="single"/>
              </w:rPr>
              <w:t xml:space="preserve">Dal </w:t>
            </w:r>
            <w:r>
              <w:rPr>
                <w:rFonts w:ascii="Arial" w:hAnsi="Arial" w:cs="Arial"/>
                <w:b/>
                <w:sz w:val="20"/>
                <w:szCs w:val="20"/>
                <w:u w:val="single"/>
              </w:rPr>
              <w:t>24</w:t>
            </w:r>
            <w:r w:rsidRPr="005215F4">
              <w:rPr>
                <w:rFonts w:ascii="Arial" w:hAnsi="Arial" w:cs="Arial"/>
                <w:b/>
                <w:sz w:val="20"/>
                <w:szCs w:val="20"/>
                <w:u w:val="single"/>
              </w:rPr>
              <w:t xml:space="preserve"> </w:t>
            </w:r>
            <w:r w:rsidRPr="005215F4">
              <w:rPr>
                <w:rFonts w:ascii="Arial" w:hAnsi="Arial" w:cs="Arial"/>
                <w:b/>
                <w:bCs/>
                <w:sz w:val="20"/>
                <w:szCs w:val="20"/>
                <w:u w:val="single"/>
              </w:rPr>
              <w:t xml:space="preserve">Luglio </w:t>
            </w:r>
            <w:r>
              <w:rPr>
                <w:rFonts w:ascii="Arial" w:hAnsi="Arial" w:cs="Arial"/>
                <w:b/>
                <w:bCs/>
                <w:sz w:val="20"/>
                <w:szCs w:val="20"/>
                <w:u w:val="single"/>
              </w:rPr>
              <w:t xml:space="preserve">al 28 Agosto </w:t>
            </w:r>
            <w:r w:rsidRPr="005215F4">
              <w:rPr>
                <w:rFonts w:ascii="Arial" w:hAnsi="Arial" w:cs="Arial"/>
                <w:b/>
                <w:bCs/>
                <w:sz w:val="20"/>
                <w:szCs w:val="20"/>
                <w:u w:val="single"/>
              </w:rPr>
              <w:t>20</w:t>
            </w:r>
            <w:r>
              <w:rPr>
                <w:rFonts w:ascii="Arial" w:hAnsi="Arial" w:cs="Arial"/>
                <w:b/>
                <w:bCs/>
                <w:sz w:val="20"/>
                <w:szCs w:val="20"/>
                <w:u w:val="single"/>
              </w:rPr>
              <w:t>20</w:t>
            </w:r>
          </w:p>
          <w:p w:rsidR="00CC16EC" w:rsidRPr="00515F33" w:rsidRDefault="00CC16EC" w:rsidP="00EB0341">
            <w:pPr>
              <w:pStyle w:val="Nessunaspaziatura"/>
              <w:rPr>
                <w:rFonts w:ascii="Arial" w:hAnsi="Arial" w:cs="Arial"/>
                <w:b/>
                <w:bCs/>
                <w:sz w:val="20"/>
                <w:szCs w:val="20"/>
              </w:rPr>
            </w:pPr>
            <w:r w:rsidRPr="00515F33">
              <w:rPr>
                <w:rFonts w:ascii="Arial" w:hAnsi="Arial" w:cs="Arial"/>
                <w:b/>
                <w:bCs/>
                <w:sz w:val="20"/>
                <w:szCs w:val="20"/>
              </w:rPr>
              <w:t>(ore 19,00)</w:t>
            </w:r>
          </w:p>
          <w:p w:rsidR="00CC16EC" w:rsidRPr="005215F4" w:rsidRDefault="00CC16EC" w:rsidP="00EB0341">
            <w:pPr>
              <w:pStyle w:val="Nessunaspaziatura"/>
              <w:rPr>
                <w:rFonts w:ascii="Arial" w:hAnsi="Arial" w:cs="Arial"/>
                <w:b/>
                <w:bCs/>
                <w:sz w:val="20"/>
                <w:szCs w:val="20"/>
              </w:rPr>
            </w:pPr>
          </w:p>
        </w:tc>
        <w:tc>
          <w:tcPr>
            <w:tcW w:w="8221" w:type="dxa"/>
            <w:tcBorders>
              <w:top w:val="single" w:sz="4" w:space="0" w:color="auto"/>
              <w:left w:val="nil"/>
              <w:bottom w:val="single" w:sz="4" w:space="0" w:color="auto"/>
              <w:right w:val="single" w:sz="12" w:space="0" w:color="000000"/>
            </w:tcBorders>
            <w:shd w:val="pct25" w:color="000000" w:fill="FFFFFF"/>
          </w:tcPr>
          <w:p w:rsidR="00CC16EC" w:rsidRPr="005215F4" w:rsidRDefault="00CC16EC" w:rsidP="00EB0341">
            <w:pPr>
              <w:pStyle w:val="Nessunaspaziatura"/>
              <w:rPr>
                <w:rFonts w:ascii="Arial" w:hAnsi="Arial" w:cs="Arial"/>
                <w:b/>
                <w:bCs/>
                <w:sz w:val="20"/>
                <w:szCs w:val="20"/>
                <w:u w:val="single"/>
              </w:rPr>
            </w:pPr>
          </w:p>
          <w:p w:rsidR="00CC16EC" w:rsidRPr="005215F4" w:rsidRDefault="00CC16EC" w:rsidP="00EB0341">
            <w:pPr>
              <w:pStyle w:val="Nessunaspaziatura"/>
              <w:rPr>
                <w:rFonts w:ascii="Arial" w:hAnsi="Arial" w:cs="Arial"/>
                <w:b/>
                <w:bCs/>
                <w:sz w:val="20"/>
                <w:szCs w:val="20"/>
                <w:u w:val="single"/>
              </w:rPr>
            </w:pPr>
            <w:r w:rsidRPr="005215F4">
              <w:rPr>
                <w:rFonts w:ascii="Arial" w:hAnsi="Arial" w:cs="Arial"/>
                <w:b/>
                <w:bCs/>
                <w:sz w:val="20"/>
                <w:szCs w:val="20"/>
                <w:u w:val="single"/>
              </w:rPr>
              <w:t>Termine presentazione domande di iscrizione ai Campionati:</w:t>
            </w:r>
          </w:p>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3^ CATEGORIA (CAMPIONATO E COPPA) – JUNIORES PROVINCIALI </w:t>
            </w:r>
          </w:p>
          <w:p w:rsidR="00CC16EC"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p>
        </w:tc>
      </w:tr>
      <w:tr w:rsidR="00CC16EC" w:rsidRPr="005215F4">
        <w:tc>
          <w:tcPr>
            <w:tcW w:w="250" w:type="dxa"/>
            <w:tcBorders>
              <w:top w:val="single" w:sz="4" w:space="0" w:color="auto"/>
              <w:left w:val="single" w:sz="12" w:space="0" w:color="000000"/>
              <w:bottom w:val="nil"/>
              <w:right w:val="nil"/>
            </w:tcBorders>
            <w:shd w:val="pct25" w:color="000000" w:fill="FFFFFF"/>
          </w:tcPr>
          <w:p w:rsidR="00CC16EC" w:rsidRPr="005215F4" w:rsidRDefault="00CC16EC" w:rsidP="00EB0341">
            <w:pPr>
              <w:pStyle w:val="Nessunaspaziatura"/>
              <w:rPr>
                <w:rFonts w:ascii="Arial" w:hAnsi="Arial" w:cs="Arial"/>
                <w:b/>
                <w:bCs/>
                <w:sz w:val="20"/>
                <w:szCs w:val="20"/>
              </w:rPr>
            </w:pPr>
          </w:p>
        </w:tc>
        <w:tc>
          <w:tcPr>
            <w:tcW w:w="1805" w:type="dxa"/>
            <w:tcBorders>
              <w:top w:val="single" w:sz="4" w:space="0" w:color="auto"/>
              <w:left w:val="nil"/>
              <w:bottom w:val="nil"/>
              <w:right w:val="nil"/>
            </w:tcBorders>
            <w:shd w:val="pct25" w:color="FFFF00" w:fill="FFFFFF"/>
          </w:tcPr>
          <w:p w:rsidR="00CC16EC" w:rsidRPr="005215F4" w:rsidRDefault="00CC16EC" w:rsidP="00EB0341">
            <w:pPr>
              <w:pStyle w:val="Nessunaspaziatura"/>
              <w:rPr>
                <w:rFonts w:ascii="Arial" w:hAnsi="Arial" w:cs="Arial"/>
                <w:b/>
                <w:bCs/>
                <w:sz w:val="20"/>
                <w:szCs w:val="20"/>
                <w:u w:val="single"/>
              </w:rPr>
            </w:pPr>
          </w:p>
        </w:tc>
        <w:tc>
          <w:tcPr>
            <w:tcW w:w="8221" w:type="dxa"/>
            <w:tcBorders>
              <w:top w:val="single" w:sz="4" w:space="0" w:color="auto"/>
              <w:left w:val="nil"/>
              <w:bottom w:val="nil"/>
              <w:right w:val="single" w:sz="12" w:space="0" w:color="000000"/>
            </w:tcBorders>
            <w:shd w:val="pct25" w:color="000000" w:fill="FFFFFF"/>
          </w:tcPr>
          <w:p w:rsidR="00CC16EC" w:rsidRPr="005215F4" w:rsidRDefault="00CC16EC" w:rsidP="00EB0341">
            <w:pPr>
              <w:pStyle w:val="Nessunaspaziatura"/>
              <w:rPr>
                <w:rFonts w:ascii="Arial" w:hAnsi="Arial" w:cs="Arial"/>
                <w:b/>
                <w:bCs/>
                <w:sz w:val="20"/>
                <w:szCs w:val="20"/>
              </w:rPr>
            </w:pPr>
          </w:p>
        </w:tc>
      </w:tr>
      <w:tr w:rsidR="00CC16EC" w:rsidRPr="00C92DDB">
        <w:tc>
          <w:tcPr>
            <w:tcW w:w="250" w:type="dxa"/>
            <w:tcBorders>
              <w:top w:val="nil"/>
              <w:left w:val="single" w:sz="12" w:space="0" w:color="000000"/>
              <w:bottom w:val="nil"/>
              <w:right w:val="nil"/>
            </w:tcBorders>
            <w:shd w:val="pct25" w:color="000000" w:fill="FFFFFF"/>
          </w:tcPr>
          <w:p w:rsidR="00CC16EC" w:rsidRPr="00C92DDB" w:rsidRDefault="00CC16EC" w:rsidP="00EB0341">
            <w:pPr>
              <w:pStyle w:val="Nessunaspaziatura"/>
              <w:rPr>
                <w:rFonts w:ascii="Arial" w:hAnsi="Arial" w:cs="Arial"/>
                <w:b/>
                <w:bCs/>
                <w:sz w:val="20"/>
                <w:szCs w:val="20"/>
                <w:u w:val="single"/>
              </w:rPr>
            </w:pPr>
          </w:p>
        </w:tc>
        <w:tc>
          <w:tcPr>
            <w:tcW w:w="1805" w:type="dxa"/>
            <w:tcBorders>
              <w:top w:val="nil"/>
              <w:left w:val="nil"/>
              <w:bottom w:val="nil"/>
              <w:right w:val="nil"/>
            </w:tcBorders>
            <w:shd w:val="pct25" w:color="FFFF00" w:fill="FFFFFF"/>
          </w:tcPr>
          <w:p w:rsidR="00CC16EC" w:rsidRPr="00C92DDB" w:rsidRDefault="00CC16EC" w:rsidP="00EB0341">
            <w:pPr>
              <w:pStyle w:val="Nessunaspaziatura"/>
              <w:rPr>
                <w:rFonts w:ascii="Arial" w:hAnsi="Arial" w:cs="Arial"/>
                <w:b/>
                <w:bCs/>
                <w:sz w:val="20"/>
                <w:szCs w:val="20"/>
                <w:u w:val="single"/>
              </w:rPr>
            </w:pPr>
            <w:r w:rsidRPr="00C92DDB">
              <w:rPr>
                <w:rFonts w:ascii="Arial" w:hAnsi="Arial" w:cs="Arial"/>
                <w:b/>
                <w:bCs/>
                <w:sz w:val="20"/>
                <w:szCs w:val="20"/>
                <w:u w:val="single"/>
              </w:rPr>
              <w:t xml:space="preserve">Dal </w:t>
            </w:r>
            <w:r>
              <w:rPr>
                <w:rFonts w:ascii="Arial" w:hAnsi="Arial" w:cs="Arial"/>
                <w:b/>
                <w:bCs/>
                <w:sz w:val="20"/>
                <w:szCs w:val="20"/>
                <w:u w:val="single"/>
              </w:rPr>
              <w:t>1</w:t>
            </w:r>
            <w:r w:rsidRPr="00C92DDB">
              <w:rPr>
                <w:rFonts w:ascii="Arial" w:hAnsi="Arial" w:cs="Arial"/>
                <w:b/>
                <w:bCs/>
                <w:sz w:val="20"/>
                <w:szCs w:val="20"/>
                <w:u w:val="single"/>
              </w:rPr>
              <w:t xml:space="preserve"> al 24 Settembre 20</w:t>
            </w:r>
            <w:r>
              <w:rPr>
                <w:rFonts w:ascii="Arial" w:hAnsi="Arial" w:cs="Arial"/>
                <w:b/>
                <w:bCs/>
                <w:sz w:val="20"/>
                <w:szCs w:val="20"/>
                <w:u w:val="single"/>
              </w:rPr>
              <w:t>20</w:t>
            </w:r>
          </w:p>
          <w:p w:rsidR="00CC16EC" w:rsidRPr="00C92DDB" w:rsidRDefault="00CC16EC" w:rsidP="00EB0341">
            <w:pPr>
              <w:pStyle w:val="Nessunaspaziatura"/>
              <w:rPr>
                <w:rFonts w:ascii="Arial" w:hAnsi="Arial" w:cs="Arial"/>
                <w:b/>
                <w:bCs/>
                <w:sz w:val="20"/>
                <w:szCs w:val="20"/>
                <w:u w:val="single"/>
              </w:rPr>
            </w:pPr>
            <w:r w:rsidRPr="00C92DDB">
              <w:rPr>
                <w:rFonts w:ascii="Arial" w:hAnsi="Arial" w:cs="Arial"/>
                <w:b/>
                <w:bCs/>
                <w:sz w:val="20"/>
                <w:szCs w:val="20"/>
                <w:u w:val="single"/>
              </w:rPr>
              <w:t>(ore 19,00)</w:t>
            </w:r>
          </w:p>
        </w:tc>
        <w:tc>
          <w:tcPr>
            <w:tcW w:w="8221" w:type="dxa"/>
            <w:tcBorders>
              <w:top w:val="nil"/>
              <w:left w:val="nil"/>
              <w:bottom w:val="nil"/>
              <w:right w:val="single" w:sz="12" w:space="0" w:color="000000"/>
            </w:tcBorders>
            <w:shd w:val="pct25" w:color="000000" w:fill="FFFFFF"/>
          </w:tcPr>
          <w:p w:rsidR="00CC16EC" w:rsidRPr="00C92DDB" w:rsidRDefault="00CC16EC" w:rsidP="00EB0341">
            <w:pPr>
              <w:pStyle w:val="Nessunaspaziatura"/>
              <w:rPr>
                <w:rFonts w:ascii="Arial" w:hAnsi="Arial" w:cs="Arial"/>
                <w:b/>
                <w:bCs/>
                <w:sz w:val="20"/>
                <w:szCs w:val="20"/>
                <w:u w:val="single"/>
              </w:rPr>
            </w:pPr>
            <w:r w:rsidRPr="00C92DDB">
              <w:rPr>
                <w:rFonts w:ascii="Arial" w:hAnsi="Arial" w:cs="Arial"/>
                <w:b/>
                <w:bCs/>
                <w:sz w:val="20"/>
                <w:szCs w:val="20"/>
                <w:u w:val="single"/>
              </w:rPr>
              <w:t>Termine presentazione domande di iscrizione ai Campionati:</w:t>
            </w:r>
          </w:p>
          <w:p w:rsidR="00CC16EC" w:rsidRPr="00C92DDB" w:rsidRDefault="00CC16EC" w:rsidP="00EB0341">
            <w:pPr>
              <w:pStyle w:val="Nessunaspaziatura"/>
              <w:rPr>
                <w:rFonts w:ascii="Arial" w:hAnsi="Arial" w:cs="Arial"/>
                <w:b/>
                <w:bCs/>
                <w:sz w:val="20"/>
                <w:szCs w:val="20"/>
                <w:u w:val="single"/>
              </w:rPr>
            </w:pPr>
          </w:p>
          <w:p w:rsidR="00CC16EC" w:rsidRPr="00C92DDB" w:rsidRDefault="00CC16EC" w:rsidP="00EB0341">
            <w:pPr>
              <w:pStyle w:val="Nessunaspaziatura"/>
              <w:rPr>
                <w:rFonts w:ascii="Arial" w:hAnsi="Arial" w:cs="Arial"/>
                <w:b/>
                <w:bCs/>
                <w:sz w:val="20"/>
                <w:szCs w:val="20"/>
                <w:u w:val="single"/>
              </w:rPr>
            </w:pPr>
            <w:r w:rsidRPr="00C92DDB">
              <w:rPr>
                <w:rFonts w:ascii="Arial" w:hAnsi="Arial" w:cs="Arial"/>
                <w:b/>
                <w:bCs/>
                <w:sz w:val="20"/>
                <w:szCs w:val="20"/>
              </w:rPr>
              <w:t>ATTIVITA’ AMATORIALE (da effettuarsi presso le rispettive Delegazioni Provinciali</w:t>
            </w:r>
            <w:r w:rsidRPr="00C92DDB">
              <w:rPr>
                <w:rFonts w:ascii="Arial" w:hAnsi="Arial" w:cs="Arial"/>
                <w:b/>
                <w:bCs/>
                <w:sz w:val="20"/>
                <w:szCs w:val="20"/>
                <w:u w:val="single"/>
              </w:rPr>
              <w:t>)</w:t>
            </w:r>
          </w:p>
        </w:tc>
      </w:tr>
    </w:tbl>
    <w:p w:rsidR="00CC16EC" w:rsidRDefault="00CC16EC" w:rsidP="00CC16EC">
      <w:pPr>
        <w:pStyle w:val="Nessunaspaziatura"/>
        <w:rPr>
          <w:rFonts w:ascii="Arial" w:hAnsi="Arial" w:cs="Arial"/>
          <w:b/>
          <w:sz w:val="28"/>
          <w:szCs w:val="28"/>
          <w:u w:val="single"/>
        </w:rPr>
      </w:pPr>
    </w:p>
    <w:p w:rsidR="00CC16EC" w:rsidRDefault="00CC16EC" w:rsidP="00CC16EC">
      <w:pPr>
        <w:pStyle w:val="Nessunaspaziatura"/>
        <w:rPr>
          <w:rFonts w:ascii="Arial" w:hAnsi="Arial" w:cs="Arial"/>
          <w:b/>
          <w:sz w:val="28"/>
          <w:szCs w:val="28"/>
          <w:u w:val="single"/>
        </w:rPr>
      </w:pPr>
    </w:p>
    <w:p w:rsidR="00CC16EC" w:rsidRPr="006F6285" w:rsidRDefault="00CC16EC" w:rsidP="00CC16EC">
      <w:pPr>
        <w:pStyle w:val="Nessunaspaziatura"/>
        <w:rPr>
          <w:rFonts w:ascii="Arial" w:hAnsi="Arial" w:cs="Arial"/>
          <w:b/>
          <w:sz w:val="28"/>
          <w:szCs w:val="28"/>
          <w:u w:val="single"/>
        </w:rPr>
      </w:pPr>
      <w:r w:rsidRPr="006F6285">
        <w:rPr>
          <w:rFonts w:ascii="Arial" w:hAnsi="Arial" w:cs="Arial"/>
          <w:b/>
          <w:sz w:val="28"/>
          <w:szCs w:val="28"/>
          <w:u w:val="single"/>
        </w:rPr>
        <w:t>TASSE ISCRIZIONE AI CAMPIONATI 20</w:t>
      </w:r>
      <w:r>
        <w:rPr>
          <w:rFonts w:ascii="Arial" w:hAnsi="Arial" w:cs="Arial"/>
          <w:b/>
          <w:sz w:val="28"/>
          <w:szCs w:val="28"/>
          <w:u w:val="single"/>
        </w:rPr>
        <w:t>20</w:t>
      </w:r>
      <w:r w:rsidRPr="006F6285">
        <w:rPr>
          <w:rFonts w:ascii="Arial" w:hAnsi="Arial" w:cs="Arial"/>
          <w:b/>
          <w:sz w:val="28"/>
          <w:szCs w:val="28"/>
          <w:u w:val="single"/>
        </w:rPr>
        <w:t>/20</w:t>
      </w:r>
      <w:r>
        <w:rPr>
          <w:rFonts w:ascii="Arial" w:hAnsi="Arial" w:cs="Arial"/>
          <w:b/>
          <w:sz w:val="28"/>
          <w:szCs w:val="28"/>
          <w:u w:val="single"/>
        </w:rPr>
        <w:t>21</w:t>
      </w:r>
    </w:p>
    <w:p w:rsidR="00CC16EC" w:rsidRPr="005215F4" w:rsidRDefault="00CC16EC" w:rsidP="00CC16EC">
      <w:pPr>
        <w:pStyle w:val="Nessunaspaziatura"/>
        <w:rPr>
          <w:rFonts w:ascii="Arial" w:hAnsi="Arial" w:cs="Arial"/>
          <w:sz w:val="20"/>
          <w:szCs w:val="20"/>
        </w:rPr>
      </w:pPr>
    </w:p>
    <w:tbl>
      <w:tblPr>
        <w:tblW w:w="10348" w:type="dxa"/>
        <w:tblInd w:w="70" w:type="dxa"/>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Layout w:type="fixed"/>
        <w:tblCellMar>
          <w:left w:w="70" w:type="dxa"/>
          <w:right w:w="70" w:type="dxa"/>
        </w:tblCellMar>
        <w:tblLook w:val="00BF"/>
      </w:tblPr>
      <w:tblGrid>
        <w:gridCol w:w="3402"/>
        <w:gridCol w:w="1134"/>
        <w:gridCol w:w="1560"/>
        <w:gridCol w:w="1417"/>
        <w:gridCol w:w="1418"/>
        <w:gridCol w:w="1417"/>
      </w:tblGrid>
      <w:tr w:rsidR="00CC16EC" w:rsidRPr="005215F4">
        <w:tc>
          <w:tcPr>
            <w:tcW w:w="3402" w:type="dxa"/>
            <w:tcBorders>
              <w:top w:val="single" w:sz="6" w:space="0" w:color="000080"/>
              <w:left w:val="single" w:sz="6" w:space="0" w:color="000080"/>
              <w:bottom w:val="nil"/>
              <w:right w:val="single" w:sz="6" w:space="0" w:color="000080"/>
            </w:tcBorders>
            <w:shd w:val="solid" w:color="000080" w:fill="FFFFFF"/>
          </w:tcPr>
          <w:p w:rsidR="00CC16EC" w:rsidRPr="005215F4" w:rsidRDefault="00CC16EC" w:rsidP="00EB0341">
            <w:pPr>
              <w:pStyle w:val="Nessunaspaziatura"/>
              <w:rPr>
                <w:rFonts w:ascii="Arial" w:hAnsi="Arial" w:cs="Arial"/>
                <w:color w:val="FFFFFF"/>
                <w:sz w:val="20"/>
                <w:szCs w:val="20"/>
              </w:rPr>
            </w:pPr>
          </w:p>
          <w:p w:rsidR="00CC16EC" w:rsidRPr="005215F4" w:rsidRDefault="00CC16EC" w:rsidP="00EB0341">
            <w:pPr>
              <w:pStyle w:val="Nessunaspaziatura"/>
              <w:rPr>
                <w:rFonts w:ascii="Arial" w:hAnsi="Arial" w:cs="Arial"/>
                <w:color w:val="FFFFFF"/>
                <w:sz w:val="20"/>
                <w:szCs w:val="20"/>
              </w:rPr>
            </w:pPr>
            <w:r w:rsidRPr="005215F4">
              <w:rPr>
                <w:rFonts w:ascii="Arial" w:hAnsi="Arial" w:cs="Arial"/>
                <w:color w:val="FFFFFF"/>
                <w:sz w:val="20"/>
                <w:szCs w:val="20"/>
              </w:rPr>
              <w:t xml:space="preserve">C  A  M  P  I  O  N  A  T  I </w:t>
            </w:r>
          </w:p>
          <w:p w:rsidR="00CC16EC" w:rsidRPr="005215F4" w:rsidRDefault="00CC16EC" w:rsidP="00EB0341">
            <w:pPr>
              <w:pStyle w:val="Nessunaspaziatura"/>
              <w:rPr>
                <w:rFonts w:ascii="Arial" w:hAnsi="Arial" w:cs="Arial"/>
                <w:color w:val="FFFFFF"/>
                <w:sz w:val="20"/>
                <w:szCs w:val="20"/>
              </w:rPr>
            </w:pPr>
          </w:p>
        </w:tc>
        <w:tc>
          <w:tcPr>
            <w:tcW w:w="1134" w:type="dxa"/>
            <w:tcBorders>
              <w:top w:val="single" w:sz="6" w:space="0" w:color="000080"/>
              <w:left w:val="single" w:sz="6" w:space="0" w:color="000080"/>
              <w:bottom w:val="nil"/>
              <w:right w:val="single" w:sz="6" w:space="0" w:color="000080"/>
            </w:tcBorders>
            <w:shd w:val="solid" w:color="000080" w:fill="FFFFFF"/>
          </w:tcPr>
          <w:p w:rsidR="00CC16EC" w:rsidRPr="005215F4" w:rsidRDefault="00CC16EC" w:rsidP="00EB0341">
            <w:pPr>
              <w:pStyle w:val="Nessunaspaziatura"/>
              <w:rPr>
                <w:rFonts w:ascii="Arial" w:hAnsi="Arial" w:cs="Arial"/>
                <w:b/>
                <w:bCs/>
                <w:color w:val="FFFFFF"/>
                <w:sz w:val="20"/>
                <w:szCs w:val="20"/>
              </w:rPr>
            </w:pPr>
            <w:r w:rsidRPr="005215F4">
              <w:rPr>
                <w:rFonts w:ascii="Arial" w:hAnsi="Arial" w:cs="Arial"/>
                <w:b/>
                <w:bCs/>
                <w:color w:val="FFFFFF"/>
                <w:sz w:val="20"/>
                <w:szCs w:val="20"/>
              </w:rPr>
              <w:t xml:space="preserve"> TASSA</w:t>
            </w:r>
          </w:p>
          <w:p w:rsidR="00CC16EC" w:rsidRPr="005215F4" w:rsidRDefault="00CC16EC" w:rsidP="00EB0341">
            <w:pPr>
              <w:pStyle w:val="Nessunaspaziatura"/>
              <w:rPr>
                <w:rFonts w:ascii="Arial" w:hAnsi="Arial" w:cs="Arial"/>
                <w:b/>
                <w:bCs/>
                <w:color w:val="FFFFFF"/>
                <w:sz w:val="20"/>
                <w:szCs w:val="20"/>
              </w:rPr>
            </w:pPr>
            <w:r w:rsidRPr="005215F4">
              <w:rPr>
                <w:rFonts w:ascii="Arial" w:hAnsi="Arial" w:cs="Arial"/>
                <w:b/>
                <w:bCs/>
                <w:color w:val="FFFFFF"/>
                <w:sz w:val="20"/>
                <w:szCs w:val="20"/>
              </w:rPr>
              <w:t xml:space="preserve"> A</w:t>
            </w:r>
            <w:r>
              <w:rPr>
                <w:rFonts w:ascii="Arial" w:hAnsi="Arial" w:cs="Arial"/>
                <w:b/>
                <w:bCs/>
                <w:color w:val="FFFFFF"/>
                <w:sz w:val="20"/>
                <w:szCs w:val="20"/>
              </w:rPr>
              <w:t xml:space="preserve">SS. </w:t>
            </w:r>
            <w:r w:rsidRPr="005215F4">
              <w:rPr>
                <w:rFonts w:ascii="Arial" w:hAnsi="Arial" w:cs="Arial"/>
                <w:b/>
                <w:bCs/>
                <w:color w:val="FFFFFF"/>
                <w:sz w:val="20"/>
                <w:szCs w:val="20"/>
              </w:rPr>
              <w:t>LND</w:t>
            </w:r>
          </w:p>
        </w:tc>
        <w:tc>
          <w:tcPr>
            <w:tcW w:w="1560" w:type="dxa"/>
            <w:tcBorders>
              <w:top w:val="single" w:sz="6" w:space="0" w:color="000080"/>
              <w:left w:val="single" w:sz="6" w:space="0" w:color="000080"/>
              <w:bottom w:val="nil"/>
              <w:right w:val="single" w:sz="6" w:space="0" w:color="000080"/>
            </w:tcBorders>
            <w:shd w:val="solid" w:color="000080" w:fill="FFFFFF"/>
          </w:tcPr>
          <w:p w:rsidR="00CC16EC" w:rsidRPr="005215F4" w:rsidRDefault="00CC16EC" w:rsidP="00EB0341">
            <w:pPr>
              <w:pStyle w:val="Nessunaspaziatura"/>
              <w:rPr>
                <w:rFonts w:ascii="Arial" w:hAnsi="Arial" w:cs="Arial"/>
                <w:b/>
                <w:bCs/>
                <w:color w:val="FFFFFF"/>
                <w:sz w:val="20"/>
                <w:szCs w:val="20"/>
              </w:rPr>
            </w:pPr>
            <w:r w:rsidRPr="005215F4">
              <w:rPr>
                <w:rFonts w:ascii="Arial" w:hAnsi="Arial" w:cs="Arial"/>
                <w:b/>
                <w:bCs/>
                <w:color w:val="FFFFFF"/>
                <w:sz w:val="20"/>
                <w:szCs w:val="20"/>
              </w:rPr>
              <w:t xml:space="preserve">       TASSA</w:t>
            </w:r>
          </w:p>
          <w:p w:rsidR="00CC16EC" w:rsidRPr="005215F4" w:rsidRDefault="00CC16EC" w:rsidP="00EB0341">
            <w:pPr>
              <w:pStyle w:val="Nessunaspaziatura"/>
              <w:rPr>
                <w:rFonts w:ascii="Arial" w:hAnsi="Arial" w:cs="Arial"/>
                <w:b/>
                <w:bCs/>
                <w:color w:val="FFFFFF"/>
                <w:sz w:val="20"/>
                <w:szCs w:val="20"/>
              </w:rPr>
            </w:pPr>
            <w:r w:rsidRPr="005215F4">
              <w:rPr>
                <w:rFonts w:ascii="Arial" w:hAnsi="Arial" w:cs="Arial"/>
                <w:b/>
                <w:bCs/>
                <w:color w:val="FFFFFF"/>
                <w:sz w:val="20"/>
                <w:szCs w:val="20"/>
              </w:rPr>
              <w:t xml:space="preserve">  </w:t>
            </w:r>
            <w:r>
              <w:rPr>
                <w:rFonts w:ascii="Arial" w:hAnsi="Arial" w:cs="Arial"/>
                <w:b/>
                <w:bCs/>
                <w:color w:val="FFFFFF"/>
                <w:sz w:val="20"/>
                <w:szCs w:val="20"/>
              </w:rPr>
              <w:t xml:space="preserve"> </w:t>
            </w:r>
            <w:r w:rsidRPr="005215F4">
              <w:rPr>
                <w:rFonts w:ascii="Arial" w:hAnsi="Arial" w:cs="Arial"/>
                <w:b/>
                <w:bCs/>
                <w:color w:val="FFFFFF"/>
                <w:sz w:val="20"/>
                <w:szCs w:val="20"/>
              </w:rPr>
              <w:t xml:space="preserve">ISCRIZIONE </w:t>
            </w:r>
          </w:p>
        </w:tc>
        <w:tc>
          <w:tcPr>
            <w:tcW w:w="1417" w:type="dxa"/>
            <w:tcBorders>
              <w:top w:val="single" w:sz="6" w:space="0" w:color="000080"/>
              <w:left w:val="single" w:sz="6" w:space="0" w:color="000080"/>
              <w:bottom w:val="nil"/>
              <w:right w:val="single" w:sz="6" w:space="0" w:color="000080"/>
            </w:tcBorders>
            <w:shd w:val="solid" w:color="000080" w:fill="FFFFFF"/>
          </w:tcPr>
          <w:p w:rsidR="00CC16EC" w:rsidRPr="005215F4" w:rsidRDefault="00CC16EC" w:rsidP="00EB0341">
            <w:pPr>
              <w:pStyle w:val="Nessunaspaziatura"/>
              <w:rPr>
                <w:rFonts w:ascii="Arial" w:hAnsi="Arial" w:cs="Arial"/>
                <w:b/>
                <w:bCs/>
                <w:color w:val="FFFFFF"/>
                <w:sz w:val="20"/>
                <w:szCs w:val="20"/>
              </w:rPr>
            </w:pPr>
            <w:r w:rsidRPr="005215F4">
              <w:rPr>
                <w:rFonts w:ascii="Arial" w:hAnsi="Arial" w:cs="Arial"/>
                <w:b/>
                <w:bCs/>
                <w:color w:val="FFFFFF"/>
                <w:sz w:val="20"/>
                <w:szCs w:val="20"/>
              </w:rPr>
              <w:t xml:space="preserve"> ANTICIP</w:t>
            </w:r>
            <w:r>
              <w:rPr>
                <w:rFonts w:ascii="Arial" w:hAnsi="Arial" w:cs="Arial"/>
                <w:b/>
                <w:bCs/>
                <w:color w:val="FFFFFF"/>
                <w:sz w:val="20"/>
                <w:szCs w:val="20"/>
              </w:rPr>
              <w:t>.</w:t>
            </w:r>
          </w:p>
          <w:p w:rsidR="00CC16EC" w:rsidRPr="005215F4" w:rsidRDefault="00CC16EC" w:rsidP="00EB0341">
            <w:pPr>
              <w:pStyle w:val="Nessunaspaziatura"/>
              <w:rPr>
                <w:rFonts w:ascii="Arial" w:hAnsi="Arial" w:cs="Arial"/>
                <w:b/>
                <w:bCs/>
                <w:color w:val="FFFFFF"/>
                <w:sz w:val="20"/>
                <w:szCs w:val="20"/>
              </w:rPr>
            </w:pPr>
            <w:r w:rsidRPr="005215F4">
              <w:rPr>
                <w:rFonts w:ascii="Arial" w:hAnsi="Arial" w:cs="Arial"/>
                <w:b/>
                <w:bCs/>
                <w:color w:val="FFFFFF"/>
                <w:sz w:val="20"/>
                <w:szCs w:val="20"/>
              </w:rPr>
              <w:t xml:space="preserve"> C/ SPESE </w:t>
            </w:r>
          </w:p>
          <w:p w:rsidR="00CC16EC" w:rsidRPr="005215F4" w:rsidRDefault="00CC16EC" w:rsidP="00EB0341">
            <w:pPr>
              <w:pStyle w:val="Nessunaspaziatura"/>
              <w:rPr>
                <w:rFonts w:ascii="Arial" w:hAnsi="Arial" w:cs="Arial"/>
                <w:b/>
                <w:bCs/>
                <w:color w:val="FFFFFF"/>
                <w:sz w:val="20"/>
                <w:szCs w:val="20"/>
              </w:rPr>
            </w:pPr>
            <w:r>
              <w:rPr>
                <w:rFonts w:ascii="Arial" w:hAnsi="Arial" w:cs="Arial"/>
                <w:b/>
                <w:bCs/>
                <w:color w:val="FFFFFF"/>
                <w:sz w:val="20"/>
                <w:szCs w:val="20"/>
              </w:rPr>
              <w:t>ORGAN</w:t>
            </w:r>
            <w:r w:rsidRPr="005215F4">
              <w:rPr>
                <w:rFonts w:ascii="Arial" w:hAnsi="Arial" w:cs="Arial"/>
                <w:b/>
                <w:bCs/>
                <w:color w:val="FFFFFF"/>
                <w:sz w:val="20"/>
                <w:szCs w:val="20"/>
              </w:rPr>
              <w:t>.</w:t>
            </w:r>
          </w:p>
          <w:p w:rsidR="00CC16EC" w:rsidRPr="005215F4" w:rsidRDefault="00CC16EC" w:rsidP="00EB0341">
            <w:pPr>
              <w:pStyle w:val="Nessunaspaziatura"/>
              <w:rPr>
                <w:rFonts w:ascii="Arial" w:hAnsi="Arial" w:cs="Arial"/>
                <w:b/>
                <w:bCs/>
                <w:color w:val="FFFFFF"/>
                <w:sz w:val="20"/>
                <w:szCs w:val="20"/>
              </w:rPr>
            </w:pPr>
          </w:p>
        </w:tc>
        <w:tc>
          <w:tcPr>
            <w:tcW w:w="1418" w:type="dxa"/>
            <w:tcBorders>
              <w:top w:val="single" w:sz="6" w:space="0" w:color="000080"/>
              <w:left w:val="single" w:sz="6" w:space="0" w:color="000080"/>
              <w:bottom w:val="nil"/>
              <w:right w:val="single" w:sz="6" w:space="0" w:color="000080"/>
            </w:tcBorders>
            <w:shd w:val="solid" w:color="000080" w:fill="FFFFFF"/>
          </w:tcPr>
          <w:p w:rsidR="00CC16EC" w:rsidRPr="005215F4" w:rsidRDefault="00CC16EC" w:rsidP="00EB0341">
            <w:pPr>
              <w:pStyle w:val="Nessunaspaziatura"/>
              <w:rPr>
                <w:rFonts w:ascii="Arial" w:hAnsi="Arial" w:cs="Arial"/>
                <w:b/>
                <w:sz w:val="20"/>
                <w:szCs w:val="20"/>
              </w:rPr>
            </w:pPr>
            <w:r w:rsidRPr="005215F4">
              <w:rPr>
                <w:rFonts w:ascii="Arial" w:hAnsi="Arial" w:cs="Arial"/>
                <w:bCs/>
                <w:color w:val="FFFFFF"/>
                <w:sz w:val="20"/>
                <w:szCs w:val="20"/>
              </w:rPr>
              <w:t xml:space="preserve">   </w:t>
            </w:r>
            <w:r>
              <w:rPr>
                <w:rFonts w:ascii="Arial" w:hAnsi="Arial" w:cs="Arial"/>
                <w:b/>
                <w:sz w:val="20"/>
                <w:szCs w:val="20"/>
              </w:rPr>
              <w:t>ASSICUR.</w:t>
            </w:r>
          </w:p>
          <w:p w:rsidR="00CC16EC" w:rsidRPr="005215F4" w:rsidRDefault="00CC16EC" w:rsidP="00EB0341">
            <w:pPr>
              <w:pStyle w:val="Nessunaspaziatura"/>
              <w:rPr>
                <w:rFonts w:ascii="Arial" w:hAnsi="Arial" w:cs="Arial"/>
                <w:b/>
                <w:sz w:val="20"/>
                <w:szCs w:val="20"/>
              </w:rPr>
            </w:pPr>
            <w:r w:rsidRPr="005215F4">
              <w:rPr>
                <w:rFonts w:ascii="Arial" w:hAnsi="Arial" w:cs="Arial"/>
                <w:b/>
                <w:sz w:val="20"/>
                <w:szCs w:val="20"/>
              </w:rPr>
              <w:t xml:space="preserve">   FOREFETT.</w:t>
            </w:r>
          </w:p>
          <w:p w:rsidR="00CC16EC" w:rsidRPr="005215F4" w:rsidRDefault="00CC16EC" w:rsidP="00EB0341">
            <w:pPr>
              <w:pStyle w:val="Nessunaspaziatura"/>
              <w:rPr>
                <w:rFonts w:ascii="Arial" w:hAnsi="Arial" w:cs="Arial"/>
                <w:b/>
                <w:sz w:val="20"/>
                <w:szCs w:val="20"/>
              </w:rPr>
            </w:pPr>
            <w:r w:rsidRPr="005215F4">
              <w:rPr>
                <w:rFonts w:ascii="Arial" w:hAnsi="Arial" w:cs="Arial"/>
                <w:b/>
                <w:sz w:val="20"/>
                <w:szCs w:val="20"/>
              </w:rPr>
              <w:t xml:space="preserve">   DIRIGENTI    </w:t>
            </w:r>
          </w:p>
        </w:tc>
        <w:tc>
          <w:tcPr>
            <w:tcW w:w="1417" w:type="dxa"/>
            <w:tcBorders>
              <w:top w:val="single" w:sz="6" w:space="0" w:color="000080"/>
              <w:left w:val="single" w:sz="6" w:space="0" w:color="000080"/>
              <w:bottom w:val="nil"/>
              <w:right w:val="single" w:sz="6" w:space="0" w:color="000080"/>
            </w:tcBorders>
            <w:shd w:val="solid" w:color="000080" w:fill="FFFFFF"/>
          </w:tcPr>
          <w:p w:rsidR="00CC16EC" w:rsidRPr="005215F4" w:rsidRDefault="00CC16EC" w:rsidP="00EB0341">
            <w:pPr>
              <w:pStyle w:val="Nessunaspaziatura"/>
              <w:rPr>
                <w:rFonts w:ascii="Arial" w:hAnsi="Arial" w:cs="Arial"/>
                <w:b/>
                <w:bCs/>
                <w:color w:val="FFFFFF"/>
                <w:sz w:val="20"/>
                <w:szCs w:val="20"/>
              </w:rPr>
            </w:pPr>
            <w:r w:rsidRPr="005215F4">
              <w:rPr>
                <w:rFonts w:ascii="Arial" w:hAnsi="Arial" w:cs="Arial"/>
                <w:b/>
                <w:bCs/>
                <w:color w:val="FFFFFF"/>
                <w:sz w:val="20"/>
                <w:szCs w:val="20"/>
              </w:rPr>
              <w:t>ASSICURAZ.</w:t>
            </w:r>
          </w:p>
          <w:p w:rsidR="00CC16EC" w:rsidRPr="005215F4" w:rsidRDefault="00CC16EC" w:rsidP="00EB0341">
            <w:pPr>
              <w:pStyle w:val="Nessunaspaziatura"/>
              <w:rPr>
                <w:rFonts w:ascii="Arial" w:hAnsi="Arial" w:cs="Arial"/>
                <w:b/>
                <w:bCs/>
                <w:color w:val="FFFFFF"/>
                <w:sz w:val="20"/>
                <w:szCs w:val="20"/>
              </w:rPr>
            </w:pPr>
            <w:r w:rsidRPr="005215F4">
              <w:rPr>
                <w:rFonts w:ascii="Arial" w:hAnsi="Arial" w:cs="Arial"/>
                <w:b/>
                <w:bCs/>
                <w:color w:val="FFFFFF"/>
                <w:sz w:val="20"/>
                <w:szCs w:val="20"/>
              </w:rPr>
              <w:t>CALCIATORI</w:t>
            </w:r>
          </w:p>
        </w:tc>
      </w:tr>
      <w:tr w:rsidR="00CC16EC" w:rsidRPr="005215F4">
        <w:tc>
          <w:tcPr>
            <w:tcW w:w="3402"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sz w:val="20"/>
                <w:szCs w:val="20"/>
              </w:rPr>
            </w:pPr>
            <w:r w:rsidRPr="005215F4">
              <w:rPr>
                <w:rFonts w:ascii="Arial" w:hAnsi="Arial" w:cs="Arial"/>
                <w:sz w:val="20"/>
                <w:szCs w:val="20"/>
              </w:rPr>
              <w:t>ECCELLENZA</w:t>
            </w:r>
          </w:p>
        </w:tc>
        <w:tc>
          <w:tcPr>
            <w:tcW w:w="1134"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300,00</w:t>
            </w:r>
          </w:p>
        </w:tc>
        <w:tc>
          <w:tcPr>
            <w:tcW w:w="1560"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2.</w:t>
            </w:r>
            <w:r>
              <w:rPr>
                <w:rFonts w:ascii="Arial" w:hAnsi="Arial" w:cs="Arial"/>
                <w:b/>
                <w:bCs/>
                <w:sz w:val="20"/>
                <w:szCs w:val="20"/>
              </w:rPr>
              <w:t>500</w:t>
            </w:r>
            <w:r w:rsidRPr="005215F4">
              <w:rPr>
                <w:rFonts w:ascii="Arial" w:hAnsi="Arial" w:cs="Arial"/>
                <w:b/>
                <w:bCs/>
                <w:sz w:val="20"/>
                <w:szCs w:val="20"/>
              </w:rPr>
              <w:t xml:space="preserve">,00  </w:t>
            </w:r>
          </w:p>
        </w:tc>
        <w:tc>
          <w:tcPr>
            <w:tcW w:w="1417"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400,00</w:t>
            </w:r>
          </w:p>
        </w:tc>
        <w:tc>
          <w:tcPr>
            <w:tcW w:w="1418"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Pr>
                <w:rFonts w:ascii="Arial" w:hAnsi="Arial" w:cs="Arial"/>
                <w:b/>
                <w:bCs/>
                <w:sz w:val="20"/>
                <w:szCs w:val="20"/>
              </w:rPr>
              <w:t xml:space="preserve">Gli importi  </w:t>
            </w:r>
          </w:p>
        </w:tc>
        <w:tc>
          <w:tcPr>
            <w:tcW w:w="1417"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Pr>
                <w:rFonts w:ascii="Arial" w:hAnsi="Arial" w:cs="Arial"/>
                <w:b/>
                <w:bCs/>
                <w:sz w:val="20"/>
                <w:szCs w:val="20"/>
              </w:rPr>
              <w:t xml:space="preserve">Gli importi  </w:t>
            </w:r>
          </w:p>
        </w:tc>
      </w:tr>
      <w:tr w:rsidR="00CC16EC" w:rsidRPr="005215F4">
        <w:tc>
          <w:tcPr>
            <w:tcW w:w="3402"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sz w:val="20"/>
                <w:szCs w:val="20"/>
              </w:rPr>
            </w:pPr>
            <w:r w:rsidRPr="005215F4">
              <w:rPr>
                <w:rFonts w:ascii="Arial" w:hAnsi="Arial" w:cs="Arial"/>
                <w:sz w:val="20"/>
                <w:szCs w:val="20"/>
              </w:rPr>
              <w:t>PROMOZIONE</w:t>
            </w:r>
          </w:p>
        </w:tc>
        <w:tc>
          <w:tcPr>
            <w:tcW w:w="1134"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300,00</w:t>
            </w:r>
          </w:p>
        </w:tc>
        <w:tc>
          <w:tcPr>
            <w:tcW w:w="1560"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Pr>
                <w:rFonts w:ascii="Arial" w:hAnsi="Arial" w:cs="Arial"/>
                <w:b/>
                <w:bCs/>
                <w:sz w:val="20"/>
                <w:szCs w:val="20"/>
              </w:rPr>
              <w:t xml:space="preserve">     1.90</w:t>
            </w:r>
            <w:r w:rsidRPr="005215F4">
              <w:rPr>
                <w:rFonts w:ascii="Arial" w:hAnsi="Arial" w:cs="Arial"/>
                <w:b/>
                <w:bCs/>
                <w:sz w:val="20"/>
                <w:szCs w:val="20"/>
              </w:rPr>
              <w:t>0,00</w:t>
            </w:r>
          </w:p>
        </w:tc>
        <w:tc>
          <w:tcPr>
            <w:tcW w:w="1417"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400,00</w:t>
            </w:r>
          </w:p>
        </w:tc>
        <w:tc>
          <w:tcPr>
            <w:tcW w:w="1418"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Pr>
                <w:rFonts w:ascii="Arial" w:hAnsi="Arial" w:cs="Arial"/>
                <w:b/>
                <w:bCs/>
                <w:sz w:val="20"/>
                <w:szCs w:val="20"/>
              </w:rPr>
              <w:t xml:space="preserve">saranno </w:t>
            </w:r>
            <w:r w:rsidRPr="005215F4">
              <w:rPr>
                <w:rFonts w:ascii="Arial" w:hAnsi="Arial" w:cs="Arial"/>
                <w:b/>
                <w:bCs/>
                <w:sz w:val="20"/>
                <w:szCs w:val="20"/>
              </w:rPr>
              <w:t xml:space="preserve">      </w:t>
            </w:r>
          </w:p>
        </w:tc>
        <w:tc>
          <w:tcPr>
            <w:tcW w:w="1417"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Pr>
                <w:rFonts w:ascii="Arial" w:hAnsi="Arial" w:cs="Arial"/>
                <w:b/>
                <w:bCs/>
                <w:sz w:val="20"/>
                <w:szCs w:val="20"/>
              </w:rPr>
              <w:t xml:space="preserve">saranno </w:t>
            </w:r>
            <w:r w:rsidRPr="005215F4">
              <w:rPr>
                <w:rFonts w:ascii="Arial" w:hAnsi="Arial" w:cs="Arial"/>
                <w:b/>
                <w:bCs/>
                <w:sz w:val="20"/>
                <w:szCs w:val="20"/>
              </w:rPr>
              <w:t xml:space="preserve">      </w:t>
            </w:r>
          </w:p>
        </w:tc>
      </w:tr>
      <w:tr w:rsidR="00CC16EC" w:rsidRPr="005215F4">
        <w:tc>
          <w:tcPr>
            <w:tcW w:w="3402"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sz w:val="20"/>
                <w:szCs w:val="20"/>
              </w:rPr>
            </w:pPr>
            <w:r w:rsidRPr="005215F4">
              <w:rPr>
                <w:rFonts w:ascii="Arial" w:hAnsi="Arial" w:cs="Arial"/>
                <w:sz w:val="20"/>
                <w:szCs w:val="20"/>
              </w:rPr>
              <w:t>1^ CATEGORIA</w:t>
            </w:r>
          </w:p>
        </w:tc>
        <w:tc>
          <w:tcPr>
            <w:tcW w:w="1134"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300,00</w:t>
            </w:r>
          </w:p>
        </w:tc>
        <w:tc>
          <w:tcPr>
            <w:tcW w:w="1560"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1.400,00</w:t>
            </w:r>
          </w:p>
        </w:tc>
        <w:tc>
          <w:tcPr>
            <w:tcW w:w="1417"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300,00</w:t>
            </w:r>
          </w:p>
        </w:tc>
        <w:tc>
          <w:tcPr>
            <w:tcW w:w="1418"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Pr>
                <w:rFonts w:ascii="Arial" w:hAnsi="Arial" w:cs="Arial"/>
                <w:b/>
                <w:bCs/>
                <w:sz w:val="20"/>
                <w:szCs w:val="20"/>
              </w:rPr>
              <w:t>determinati</w:t>
            </w:r>
            <w:r w:rsidRPr="005215F4">
              <w:rPr>
                <w:rFonts w:ascii="Arial" w:hAnsi="Arial" w:cs="Arial"/>
                <w:b/>
                <w:bCs/>
                <w:sz w:val="20"/>
                <w:szCs w:val="20"/>
              </w:rPr>
              <w:t xml:space="preserve">     </w:t>
            </w:r>
          </w:p>
        </w:tc>
        <w:tc>
          <w:tcPr>
            <w:tcW w:w="1417"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Pr>
                <w:rFonts w:ascii="Arial" w:hAnsi="Arial" w:cs="Arial"/>
                <w:b/>
                <w:bCs/>
                <w:sz w:val="20"/>
                <w:szCs w:val="20"/>
              </w:rPr>
              <w:t>determinati</w:t>
            </w:r>
            <w:r w:rsidRPr="005215F4">
              <w:rPr>
                <w:rFonts w:ascii="Arial" w:hAnsi="Arial" w:cs="Arial"/>
                <w:b/>
                <w:bCs/>
                <w:sz w:val="20"/>
                <w:szCs w:val="20"/>
              </w:rPr>
              <w:t xml:space="preserve">     </w:t>
            </w:r>
          </w:p>
        </w:tc>
      </w:tr>
      <w:tr w:rsidR="00CC16EC" w:rsidRPr="005215F4">
        <w:tc>
          <w:tcPr>
            <w:tcW w:w="3402"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sz w:val="20"/>
                <w:szCs w:val="20"/>
              </w:rPr>
            </w:pPr>
            <w:r w:rsidRPr="005215F4">
              <w:rPr>
                <w:rFonts w:ascii="Arial" w:hAnsi="Arial" w:cs="Arial"/>
                <w:sz w:val="20"/>
                <w:szCs w:val="20"/>
              </w:rPr>
              <w:t>2^ CATEGORIA</w:t>
            </w:r>
          </w:p>
        </w:tc>
        <w:tc>
          <w:tcPr>
            <w:tcW w:w="1134"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300,00</w:t>
            </w:r>
          </w:p>
        </w:tc>
        <w:tc>
          <w:tcPr>
            <w:tcW w:w="1560"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950,00</w:t>
            </w:r>
          </w:p>
        </w:tc>
        <w:tc>
          <w:tcPr>
            <w:tcW w:w="1417"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300,00</w:t>
            </w:r>
          </w:p>
        </w:tc>
        <w:tc>
          <w:tcPr>
            <w:tcW w:w="1418"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Pr>
                <w:rFonts w:ascii="Arial" w:hAnsi="Arial" w:cs="Arial"/>
                <w:b/>
                <w:bCs/>
                <w:sz w:val="20"/>
                <w:szCs w:val="20"/>
              </w:rPr>
              <w:t>in seguito</w:t>
            </w:r>
          </w:p>
        </w:tc>
        <w:tc>
          <w:tcPr>
            <w:tcW w:w="1417"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Pr>
                <w:rFonts w:ascii="Arial" w:hAnsi="Arial" w:cs="Arial"/>
                <w:b/>
                <w:bCs/>
                <w:sz w:val="20"/>
                <w:szCs w:val="20"/>
              </w:rPr>
              <w:t>in seguito</w:t>
            </w:r>
          </w:p>
        </w:tc>
      </w:tr>
      <w:tr w:rsidR="00CC16EC" w:rsidRPr="005215F4">
        <w:tc>
          <w:tcPr>
            <w:tcW w:w="3402"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sz w:val="20"/>
                <w:szCs w:val="20"/>
              </w:rPr>
            </w:pPr>
            <w:r w:rsidRPr="005215F4">
              <w:rPr>
                <w:rFonts w:ascii="Arial" w:hAnsi="Arial" w:cs="Arial"/>
                <w:sz w:val="20"/>
                <w:szCs w:val="20"/>
              </w:rPr>
              <w:t>3^ CATEGORIA</w:t>
            </w:r>
            <w:r>
              <w:rPr>
                <w:rFonts w:ascii="Arial" w:hAnsi="Arial" w:cs="Arial"/>
                <w:sz w:val="20"/>
                <w:szCs w:val="20"/>
              </w:rPr>
              <w:t xml:space="preserve"> (*)</w:t>
            </w:r>
          </w:p>
        </w:tc>
        <w:tc>
          <w:tcPr>
            <w:tcW w:w="1134"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300,00</w:t>
            </w:r>
          </w:p>
        </w:tc>
        <w:tc>
          <w:tcPr>
            <w:tcW w:w="1560"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w:t>
            </w:r>
            <w:r>
              <w:rPr>
                <w:rFonts w:ascii="Arial" w:hAnsi="Arial" w:cs="Arial"/>
                <w:b/>
                <w:bCs/>
                <w:sz w:val="20"/>
                <w:szCs w:val="20"/>
              </w:rPr>
              <w:t>660</w:t>
            </w:r>
            <w:r w:rsidRPr="005215F4">
              <w:rPr>
                <w:rFonts w:ascii="Arial" w:hAnsi="Arial" w:cs="Arial"/>
                <w:b/>
                <w:bCs/>
                <w:sz w:val="20"/>
                <w:szCs w:val="20"/>
              </w:rPr>
              <w:t>,00</w:t>
            </w:r>
          </w:p>
        </w:tc>
        <w:tc>
          <w:tcPr>
            <w:tcW w:w="1417"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200,00</w:t>
            </w:r>
          </w:p>
        </w:tc>
        <w:tc>
          <w:tcPr>
            <w:tcW w:w="1418"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w:t>
            </w:r>
          </w:p>
        </w:tc>
        <w:tc>
          <w:tcPr>
            <w:tcW w:w="1417"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Pr>
                <w:rFonts w:ascii="Arial" w:hAnsi="Arial" w:cs="Arial"/>
                <w:b/>
                <w:bCs/>
                <w:sz w:val="20"/>
                <w:szCs w:val="20"/>
              </w:rPr>
              <w:t xml:space="preserve">  </w:t>
            </w:r>
          </w:p>
        </w:tc>
      </w:tr>
      <w:tr w:rsidR="00CC16EC" w:rsidRPr="005215F4">
        <w:tc>
          <w:tcPr>
            <w:tcW w:w="3402"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sz w:val="20"/>
                <w:szCs w:val="20"/>
              </w:rPr>
            </w:pPr>
            <w:r w:rsidRPr="005215F4">
              <w:rPr>
                <w:rFonts w:ascii="Arial" w:hAnsi="Arial" w:cs="Arial"/>
                <w:sz w:val="20"/>
                <w:szCs w:val="20"/>
              </w:rPr>
              <w:t>JUNIORES REGIONALE</w:t>
            </w:r>
          </w:p>
        </w:tc>
        <w:tc>
          <w:tcPr>
            <w:tcW w:w="1134"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w:t>
            </w:r>
          </w:p>
        </w:tc>
        <w:tc>
          <w:tcPr>
            <w:tcW w:w="1560"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8</w:t>
            </w:r>
            <w:r>
              <w:rPr>
                <w:rFonts w:ascii="Arial" w:hAnsi="Arial" w:cs="Arial"/>
                <w:b/>
                <w:bCs/>
                <w:sz w:val="20"/>
                <w:szCs w:val="20"/>
              </w:rPr>
              <w:t>0</w:t>
            </w:r>
            <w:r w:rsidRPr="005215F4">
              <w:rPr>
                <w:rFonts w:ascii="Arial" w:hAnsi="Arial" w:cs="Arial"/>
                <w:b/>
                <w:bCs/>
                <w:sz w:val="20"/>
                <w:szCs w:val="20"/>
              </w:rPr>
              <w:t>0,00</w:t>
            </w:r>
          </w:p>
        </w:tc>
        <w:tc>
          <w:tcPr>
            <w:tcW w:w="1417"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w:t>
            </w:r>
          </w:p>
        </w:tc>
        <w:tc>
          <w:tcPr>
            <w:tcW w:w="1418"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p>
        </w:tc>
        <w:tc>
          <w:tcPr>
            <w:tcW w:w="1417"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tc>
      </w:tr>
      <w:tr w:rsidR="00CC16EC" w:rsidRPr="005215F4">
        <w:tc>
          <w:tcPr>
            <w:tcW w:w="3402"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sz w:val="20"/>
                <w:szCs w:val="20"/>
              </w:rPr>
            </w:pPr>
          </w:p>
          <w:p w:rsidR="00CC16EC" w:rsidRPr="005215F4" w:rsidRDefault="00CC16EC" w:rsidP="00EB0341">
            <w:pPr>
              <w:pStyle w:val="Nessunaspaziatura"/>
              <w:rPr>
                <w:rFonts w:ascii="Arial" w:hAnsi="Arial" w:cs="Arial"/>
                <w:sz w:val="20"/>
                <w:szCs w:val="20"/>
              </w:rPr>
            </w:pPr>
            <w:r w:rsidRPr="005215F4">
              <w:rPr>
                <w:rFonts w:ascii="Arial" w:hAnsi="Arial" w:cs="Arial"/>
                <w:sz w:val="20"/>
                <w:szCs w:val="20"/>
              </w:rPr>
              <w:t>JUNIORES PROVINCIALE</w:t>
            </w:r>
          </w:p>
        </w:tc>
        <w:tc>
          <w:tcPr>
            <w:tcW w:w="1134"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w:t>
            </w:r>
          </w:p>
        </w:tc>
        <w:tc>
          <w:tcPr>
            <w:tcW w:w="1560"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6</w:t>
            </w:r>
            <w:r>
              <w:rPr>
                <w:rFonts w:ascii="Arial" w:hAnsi="Arial" w:cs="Arial"/>
                <w:b/>
                <w:bCs/>
                <w:sz w:val="20"/>
                <w:szCs w:val="20"/>
              </w:rPr>
              <w:t>10</w:t>
            </w:r>
            <w:r w:rsidRPr="005215F4">
              <w:rPr>
                <w:rFonts w:ascii="Arial" w:hAnsi="Arial" w:cs="Arial"/>
                <w:b/>
                <w:bCs/>
                <w:sz w:val="20"/>
                <w:szCs w:val="20"/>
              </w:rPr>
              <w:t>,00</w:t>
            </w:r>
          </w:p>
        </w:tc>
        <w:tc>
          <w:tcPr>
            <w:tcW w:w="1417" w:type="dxa"/>
            <w:tcBorders>
              <w:top w:val="nil"/>
              <w:left w:val="single" w:sz="6" w:space="0" w:color="000080"/>
              <w:bottom w:val="nil"/>
              <w:right w:val="single" w:sz="6" w:space="0" w:color="000080"/>
            </w:tcBorders>
            <w:shd w:val="pct10" w:color="00000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r w:rsidRPr="005215F4">
              <w:rPr>
                <w:rFonts w:ascii="Arial" w:hAnsi="Arial" w:cs="Arial"/>
                <w:b/>
                <w:bCs/>
                <w:sz w:val="20"/>
                <w:szCs w:val="20"/>
              </w:rPr>
              <w:t xml:space="preserve">      200,00</w:t>
            </w:r>
          </w:p>
        </w:tc>
        <w:tc>
          <w:tcPr>
            <w:tcW w:w="1418"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p w:rsidR="00CC16EC" w:rsidRPr="005215F4" w:rsidRDefault="00CC16EC" w:rsidP="00EB0341">
            <w:pPr>
              <w:pStyle w:val="Nessunaspaziatura"/>
              <w:rPr>
                <w:rFonts w:ascii="Arial" w:hAnsi="Arial" w:cs="Arial"/>
                <w:b/>
                <w:bCs/>
                <w:sz w:val="20"/>
                <w:szCs w:val="20"/>
              </w:rPr>
            </w:pPr>
          </w:p>
        </w:tc>
        <w:tc>
          <w:tcPr>
            <w:tcW w:w="1417" w:type="dxa"/>
            <w:tcBorders>
              <w:top w:val="nil"/>
              <w:left w:val="single" w:sz="6" w:space="0" w:color="000080"/>
              <w:bottom w:val="nil"/>
              <w:right w:val="single" w:sz="6" w:space="0" w:color="000080"/>
            </w:tcBorders>
            <w:shd w:val="solid" w:color="C0C0C0" w:fill="FFFFFF"/>
          </w:tcPr>
          <w:p w:rsidR="00CC16EC" w:rsidRPr="005215F4" w:rsidRDefault="00CC16EC" w:rsidP="00EB0341">
            <w:pPr>
              <w:pStyle w:val="Nessunaspaziatura"/>
              <w:rPr>
                <w:rFonts w:ascii="Arial" w:hAnsi="Arial" w:cs="Arial"/>
                <w:b/>
                <w:bCs/>
                <w:sz w:val="20"/>
                <w:szCs w:val="20"/>
              </w:rPr>
            </w:pPr>
          </w:p>
        </w:tc>
      </w:tr>
    </w:tbl>
    <w:p w:rsidR="00CC16EC" w:rsidRPr="005215F4" w:rsidRDefault="00CC16EC" w:rsidP="00CC16EC">
      <w:pPr>
        <w:pStyle w:val="Nessunaspaziatura"/>
        <w:rPr>
          <w:rFonts w:ascii="Arial" w:hAnsi="Arial" w:cs="Arial"/>
          <w:sz w:val="20"/>
          <w:szCs w:val="20"/>
        </w:rPr>
      </w:pPr>
    </w:p>
    <w:p w:rsidR="00CC16EC" w:rsidRPr="00FD04F9" w:rsidRDefault="00CC16EC" w:rsidP="00CC16EC">
      <w:pPr>
        <w:pStyle w:val="Nessunaspaziatura"/>
        <w:jc w:val="both"/>
        <w:rPr>
          <w:rFonts w:ascii="Arial" w:hAnsi="Arial" w:cs="Arial"/>
          <w:b/>
        </w:rPr>
      </w:pPr>
      <w:r w:rsidRPr="00FD04F9">
        <w:rPr>
          <w:rFonts w:ascii="Arial" w:hAnsi="Arial" w:cs="Arial"/>
          <w:b/>
        </w:rPr>
        <w:t>(*) Deroghe per le Società nuove affiliate.</w:t>
      </w:r>
    </w:p>
    <w:p w:rsidR="00CC16EC" w:rsidRPr="0049126F" w:rsidRDefault="00CC16EC" w:rsidP="00CC16EC">
      <w:pPr>
        <w:pStyle w:val="Nessunaspaziatura"/>
        <w:jc w:val="both"/>
        <w:rPr>
          <w:rFonts w:ascii="Arial" w:hAnsi="Arial" w:cs="Arial"/>
        </w:rPr>
      </w:pPr>
    </w:p>
    <w:p w:rsidR="00CC16EC" w:rsidRPr="0049126F" w:rsidRDefault="00CC16EC" w:rsidP="00CC16EC">
      <w:pPr>
        <w:pStyle w:val="Nessunaspaziatura"/>
        <w:jc w:val="both"/>
        <w:rPr>
          <w:rFonts w:ascii="Arial" w:hAnsi="Arial" w:cs="Arial"/>
          <w:b/>
        </w:rPr>
      </w:pPr>
      <w:r w:rsidRPr="0049126F">
        <w:rPr>
          <w:rFonts w:ascii="Arial" w:hAnsi="Arial" w:cs="Arial"/>
          <w:b/>
        </w:rPr>
        <w:t xml:space="preserve">Tassa di affiliazione alla F.I.G.C. </w:t>
      </w:r>
      <w:r w:rsidRPr="0049126F">
        <w:rPr>
          <w:rFonts w:ascii="Arial" w:hAnsi="Arial" w:cs="Arial"/>
        </w:rPr>
        <w:t xml:space="preserve">(per le nuove affiliate)         </w:t>
      </w:r>
      <w:r w:rsidRPr="0049126F">
        <w:rPr>
          <w:rFonts w:ascii="Arial" w:hAnsi="Arial" w:cs="Arial"/>
        </w:rPr>
        <w:tab/>
      </w:r>
      <w:r w:rsidRPr="0049126F">
        <w:rPr>
          <w:rFonts w:ascii="Arial" w:hAnsi="Arial" w:cs="Arial"/>
          <w:b/>
        </w:rPr>
        <w:t>€.   65,00</w:t>
      </w:r>
    </w:p>
    <w:p w:rsidR="00CC16EC" w:rsidRPr="0049126F" w:rsidRDefault="00CC16EC" w:rsidP="00CC16EC">
      <w:pPr>
        <w:pStyle w:val="Nessunaspaziatura"/>
        <w:jc w:val="both"/>
        <w:rPr>
          <w:rFonts w:ascii="Arial" w:hAnsi="Arial" w:cs="Arial"/>
          <w:b/>
          <w:bCs/>
        </w:rPr>
      </w:pPr>
      <w:r w:rsidRPr="0049126F">
        <w:rPr>
          <w:rFonts w:ascii="Arial" w:hAnsi="Arial" w:cs="Arial"/>
          <w:b/>
          <w:bCs/>
        </w:rPr>
        <w:t xml:space="preserve">Tassa iscrizione alla COPPA ITALIA                                       </w:t>
      </w:r>
      <w:r w:rsidRPr="0049126F">
        <w:rPr>
          <w:rFonts w:ascii="Arial" w:hAnsi="Arial" w:cs="Arial"/>
          <w:b/>
          <w:bCs/>
        </w:rPr>
        <w:tab/>
        <w:t>€. 100,00</w:t>
      </w:r>
    </w:p>
    <w:p w:rsidR="00CC16EC" w:rsidRPr="0049126F" w:rsidRDefault="00CC16EC" w:rsidP="00CC16EC">
      <w:pPr>
        <w:pStyle w:val="Nessunaspaziatura"/>
        <w:jc w:val="both"/>
        <w:rPr>
          <w:rFonts w:ascii="Arial" w:hAnsi="Arial" w:cs="Arial"/>
          <w:b/>
          <w:bCs/>
        </w:rPr>
      </w:pPr>
      <w:r w:rsidRPr="0049126F">
        <w:rPr>
          <w:rFonts w:ascii="Arial" w:hAnsi="Arial" w:cs="Arial"/>
          <w:b/>
          <w:bCs/>
        </w:rPr>
        <w:t xml:space="preserve">Tassa iscrizione alla COPPA MARCHE                                  </w:t>
      </w:r>
      <w:r w:rsidRPr="0049126F">
        <w:rPr>
          <w:rFonts w:ascii="Arial" w:hAnsi="Arial" w:cs="Arial"/>
          <w:b/>
          <w:bCs/>
        </w:rPr>
        <w:tab/>
        <w:t>€. 100,00</w:t>
      </w:r>
    </w:p>
    <w:p w:rsidR="00CC16EC" w:rsidRPr="0049126F" w:rsidRDefault="00CC16EC" w:rsidP="00CC16EC">
      <w:pPr>
        <w:pStyle w:val="Nessunaspaziatura"/>
        <w:jc w:val="both"/>
        <w:rPr>
          <w:rFonts w:ascii="Arial" w:hAnsi="Arial" w:cs="Arial"/>
        </w:rPr>
      </w:pPr>
    </w:p>
    <w:p w:rsidR="00CC16EC" w:rsidRDefault="00CC16EC" w:rsidP="00CC16EC">
      <w:pPr>
        <w:rPr>
          <w:rFonts w:ascii="Arial" w:hAnsi="Arial" w:cs="Arial"/>
          <w:bCs/>
          <w:sz w:val="22"/>
          <w:szCs w:val="22"/>
        </w:rPr>
      </w:pPr>
      <w:r>
        <w:rPr>
          <w:rFonts w:ascii="Arial" w:hAnsi="Arial" w:cs="Arial"/>
          <w:bCs/>
          <w:sz w:val="22"/>
          <w:szCs w:val="22"/>
        </w:rPr>
        <w:t>Agli importi dovuti per l’iscrizione deve essere detratta la somma del cosiddetto contributo Covid riconosciuto in via straordinaria per la stagione sportiva 2020/2021.</w:t>
      </w:r>
    </w:p>
    <w:p w:rsidR="00CC16EC" w:rsidRDefault="00CC16EC" w:rsidP="00CC16EC">
      <w:pPr>
        <w:rPr>
          <w:rFonts w:ascii="Arial" w:hAnsi="Arial" w:cs="Arial"/>
          <w:bCs/>
          <w:sz w:val="22"/>
          <w:szCs w:val="22"/>
        </w:rPr>
      </w:pPr>
      <w:r>
        <w:rPr>
          <w:rFonts w:ascii="Arial" w:hAnsi="Arial" w:cs="Arial"/>
          <w:bCs/>
          <w:sz w:val="22"/>
          <w:szCs w:val="22"/>
        </w:rPr>
        <w:t>Si specifica che detto contributo viene assegnato per l’iscrizione ad un solo campionato, non essendo cumulabile nei casi in cui le Società svolgano più di un’attività .</w:t>
      </w:r>
    </w:p>
    <w:p w:rsidR="00CC16EC" w:rsidRDefault="00CC16EC" w:rsidP="00CC16EC">
      <w:pPr>
        <w:rPr>
          <w:rFonts w:ascii="Arial" w:hAnsi="Arial" w:cs="Arial"/>
          <w:bCs/>
          <w:sz w:val="22"/>
          <w:szCs w:val="22"/>
        </w:rPr>
      </w:pPr>
      <w:r>
        <w:rPr>
          <w:rFonts w:ascii="Arial" w:hAnsi="Arial" w:cs="Arial"/>
          <w:bCs/>
          <w:sz w:val="22"/>
          <w:szCs w:val="22"/>
        </w:rPr>
        <w:t xml:space="preserve">Il Consiglio Direttivo della L.N.D. ha disposto inoltre per la stagione sportiva 2020/2021 il rinnovo dei provvedimenti contenuti nel CU n. 1 del 1° Luglio 2019, collegati allo sviluppo delle attività di Calcio a 11 femminile e di Calcio a 5 Femminile su territorio, nonché la gratuità di iscrizione al Campionato di Terza Categoria 2020/2021 per le neo-affiliate e per le Società che saranno autorizzate ad effettuare il cambio di status da Settore Giovanile e Scolastico “pure” a L.N.D. </w:t>
      </w:r>
    </w:p>
    <w:p w:rsidR="00CC16EC" w:rsidRDefault="00CC16EC" w:rsidP="00CC16EC">
      <w:pPr>
        <w:rPr>
          <w:rFonts w:ascii="Arial" w:hAnsi="Arial" w:cs="Arial"/>
          <w:bCs/>
          <w:sz w:val="22"/>
          <w:szCs w:val="22"/>
        </w:rPr>
      </w:pPr>
      <w:r>
        <w:rPr>
          <w:rFonts w:ascii="Arial" w:hAnsi="Arial" w:cs="Arial"/>
          <w:bCs/>
          <w:sz w:val="22"/>
          <w:szCs w:val="22"/>
        </w:rPr>
        <w:t>Tali Società, che sono esonerate dal pagamento dei diritti di iscrizione, ovviamente non beneficeranno del contributo Covid.</w:t>
      </w:r>
    </w:p>
    <w:p w:rsidR="00CC16EC" w:rsidRDefault="00CC16EC" w:rsidP="00CC16EC">
      <w:pPr>
        <w:rPr>
          <w:rFonts w:ascii="Arial" w:hAnsi="Arial" w:cs="Arial"/>
          <w:bCs/>
          <w:sz w:val="22"/>
          <w:szCs w:val="22"/>
        </w:rPr>
      </w:pPr>
    </w:p>
    <w:p w:rsidR="00CC16EC" w:rsidRPr="00826B43" w:rsidRDefault="00CC16EC" w:rsidP="00CC16EC">
      <w:pPr>
        <w:rPr>
          <w:rFonts w:ascii="Arial" w:hAnsi="Arial" w:cs="Arial"/>
          <w:b/>
          <w:bCs/>
          <w:sz w:val="22"/>
          <w:szCs w:val="22"/>
          <w:u w:val="single"/>
        </w:rPr>
      </w:pPr>
      <w:r w:rsidRPr="00826B43">
        <w:rPr>
          <w:rFonts w:ascii="Arial" w:hAnsi="Arial" w:cs="Arial"/>
          <w:b/>
          <w:bCs/>
          <w:sz w:val="22"/>
          <w:szCs w:val="22"/>
          <w:u w:val="single"/>
        </w:rPr>
        <w:t>CONTR</w:t>
      </w:r>
      <w:r>
        <w:rPr>
          <w:rFonts w:ascii="Arial" w:hAnsi="Arial" w:cs="Arial"/>
          <w:b/>
          <w:bCs/>
          <w:sz w:val="22"/>
          <w:szCs w:val="22"/>
          <w:u w:val="single"/>
        </w:rPr>
        <w:t>I</w:t>
      </w:r>
      <w:r w:rsidRPr="00826B43">
        <w:rPr>
          <w:rFonts w:ascii="Arial" w:hAnsi="Arial" w:cs="Arial"/>
          <w:b/>
          <w:bCs/>
          <w:sz w:val="22"/>
          <w:szCs w:val="22"/>
          <w:u w:val="single"/>
        </w:rPr>
        <w:t>BUTO “COVID”</w:t>
      </w:r>
    </w:p>
    <w:p w:rsidR="00CC16EC" w:rsidRDefault="00CC16EC" w:rsidP="00CC16EC">
      <w:pPr>
        <w:rPr>
          <w:rFonts w:ascii="Arial" w:hAnsi="Arial" w:cs="Arial"/>
          <w:bCs/>
          <w:sz w:val="22"/>
          <w:szCs w:val="22"/>
        </w:rPr>
      </w:pPr>
      <w:r>
        <w:rPr>
          <w:rFonts w:ascii="Arial" w:hAnsi="Arial" w:cs="Arial"/>
          <w:bCs/>
          <w:sz w:val="22"/>
          <w:szCs w:val="22"/>
        </w:rPr>
        <w:t xml:space="preserve">ECCELLENZA </w:t>
      </w:r>
      <w:r>
        <w:rPr>
          <w:rFonts w:ascii="Arial" w:hAnsi="Arial" w:cs="Arial"/>
          <w:bCs/>
          <w:sz w:val="22"/>
          <w:szCs w:val="22"/>
        </w:rPr>
        <w:tab/>
      </w:r>
      <w:r>
        <w:rPr>
          <w:rFonts w:ascii="Arial" w:hAnsi="Arial" w:cs="Arial"/>
          <w:bCs/>
          <w:sz w:val="22"/>
          <w:szCs w:val="22"/>
        </w:rPr>
        <w:tab/>
        <w:t>1.500 euro</w:t>
      </w:r>
    </w:p>
    <w:p w:rsidR="00CC16EC" w:rsidRDefault="00CC16EC" w:rsidP="00CC16EC">
      <w:pPr>
        <w:rPr>
          <w:rFonts w:ascii="Arial" w:hAnsi="Arial" w:cs="Arial"/>
          <w:bCs/>
          <w:sz w:val="22"/>
          <w:szCs w:val="22"/>
        </w:rPr>
      </w:pPr>
      <w:r>
        <w:rPr>
          <w:rFonts w:ascii="Arial" w:hAnsi="Arial" w:cs="Arial"/>
          <w:bCs/>
          <w:sz w:val="22"/>
          <w:szCs w:val="22"/>
        </w:rPr>
        <w:t>PROMOZIONE</w:t>
      </w:r>
      <w:r>
        <w:rPr>
          <w:rFonts w:ascii="Arial" w:hAnsi="Arial" w:cs="Arial"/>
          <w:bCs/>
          <w:sz w:val="22"/>
          <w:szCs w:val="22"/>
        </w:rPr>
        <w:tab/>
      </w:r>
      <w:r>
        <w:rPr>
          <w:rFonts w:ascii="Arial" w:hAnsi="Arial" w:cs="Arial"/>
          <w:bCs/>
          <w:sz w:val="22"/>
          <w:szCs w:val="22"/>
        </w:rPr>
        <w:tab/>
        <w:t>1.200</w:t>
      </w:r>
    </w:p>
    <w:p w:rsidR="00CC16EC" w:rsidRDefault="00CC16EC" w:rsidP="00CC16EC">
      <w:pPr>
        <w:rPr>
          <w:rFonts w:ascii="Arial" w:hAnsi="Arial" w:cs="Arial"/>
          <w:bCs/>
          <w:sz w:val="22"/>
          <w:szCs w:val="22"/>
        </w:rPr>
      </w:pPr>
      <w:r>
        <w:rPr>
          <w:rFonts w:ascii="Arial" w:hAnsi="Arial" w:cs="Arial"/>
          <w:bCs/>
          <w:sz w:val="22"/>
          <w:szCs w:val="22"/>
        </w:rPr>
        <w:t>1^ CATEGORIA</w:t>
      </w:r>
      <w:r>
        <w:rPr>
          <w:rFonts w:ascii="Arial" w:hAnsi="Arial" w:cs="Arial"/>
          <w:bCs/>
          <w:sz w:val="22"/>
          <w:szCs w:val="22"/>
        </w:rPr>
        <w:tab/>
      </w:r>
      <w:r>
        <w:rPr>
          <w:rFonts w:ascii="Arial" w:hAnsi="Arial" w:cs="Arial"/>
          <w:bCs/>
          <w:sz w:val="22"/>
          <w:szCs w:val="22"/>
        </w:rPr>
        <w:tab/>
        <w:t>1.000</w:t>
      </w:r>
    </w:p>
    <w:p w:rsidR="00CC16EC" w:rsidRDefault="00CC16EC" w:rsidP="00CC16EC">
      <w:pPr>
        <w:rPr>
          <w:rFonts w:ascii="Arial" w:hAnsi="Arial" w:cs="Arial"/>
          <w:bCs/>
          <w:sz w:val="22"/>
          <w:szCs w:val="22"/>
        </w:rPr>
      </w:pPr>
      <w:r>
        <w:rPr>
          <w:rFonts w:ascii="Arial" w:hAnsi="Arial" w:cs="Arial"/>
          <w:bCs/>
          <w:sz w:val="22"/>
          <w:szCs w:val="22"/>
        </w:rPr>
        <w:t>2^ CATEGORIA</w:t>
      </w:r>
      <w:r>
        <w:rPr>
          <w:rFonts w:ascii="Arial" w:hAnsi="Arial" w:cs="Arial"/>
          <w:bCs/>
          <w:sz w:val="22"/>
          <w:szCs w:val="22"/>
        </w:rPr>
        <w:tab/>
        <w:t xml:space="preserve">  </w:t>
      </w:r>
      <w:r>
        <w:rPr>
          <w:rFonts w:ascii="Arial" w:hAnsi="Arial" w:cs="Arial"/>
          <w:bCs/>
          <w:sz w:val="22"/>
          <w:szCs w:val="22"/>
        </w:rPr>
        <w:tab/>
        <w:t xml:space="preserve">   800</w:t>
      </w:r>
    </w:p>
    <w:p w:rsidR="00CC16EC" w:rsidRPr="00AD7631" w:rsidRDefault="00CC16EC" w:rsidP="00CC16EC">
      <w:pPr>
        <w:rPr>
          <w:rFonts w:ascii="Arial" w:hAnsi="Arial" w:cs="Arial"/>
          <w:bCs/>
          <w:sz w:val="22"/>
          <w:szCs w:val="22"/>
        </w:rPr>
      </w:pPr>
      <w:r w:rsidRPr="00AD7631">
        <w:rPr>
          <w:rFonts w:ascii="Arial" w:hAnsi="Arial" w:cs="Arial"/>
          <w:bCs/>
          <w:sz w:val="22"/>
          <w:szCs w:val="22"/>
        </w:rPr>
        <w:t>3^ CATEGORIA</w:t>
      </w:r>
      <w:r w:rsidRPr="00AD7631">
        <w:rPr>
          <w:rFonts w:ascii="Arial" w:hAnsi="Arial" w:cs="Arial"/>
          <w:bCs/>
          <w:sz w:val="22"/>
          <w:szCs w:val="22"/>
        </w:rPr>
        <w:tab/>
        <w:t xml:space="preserve">  </w:t>
      </w:r>
      <w:r w:rsidRPr="00AD7631">
        <w:rPr>
          <w:rFonts w:ascii="Arial" w:hAnsi="Arial" w:cs="Arial"/>
          <w:bCs/>
          <w:sz w:val="22"/>
          <w:szCs w:val="22"/>
        </w:rPr>
        <w:tab/>
        <w:t xml:space="preserve">   500</w:t>
      </w:r>
    </w:p>
    <w:p w:rsidR="00CC16EC" w:rsidRPr="00AD7631" w:rsidRDefault="00CC16EC" w:rsidP="00CC16EC">
      <w:pPr>
        <w:rPr>
          <w:rFonts w:ascii="Arial" w:hAnsi="Arial" w:cs="Arial"/>
          <w:bCs/>
          <w:sz w:val="22"/>
          <w:szCs w:val="22"/>
        </w:rPr>
      </w:pPr>
      <w:r w:rsidRPr="00AD7631">
        <w:rPr>
          <w:rFonts w:ascii="Arial" w:hAnsi="Arial" w:cs="Arial"/>
          <w:bCs/>
          <w:sz w:val="22"/>
          <w:szCs w:val="22"/>
        </w:rPr>
        <w:lastRenderedPageBreak/>
        <w:t>JUNIORES REG.</w:t>
      </w:r>
      <w:r w:rsidRPr="00AD7631">
        <w:rPr>
          <w:rFonts w:ascii="Arial" w:hAnsi="Arial" w:cs="Arial"/>
          <w:bCs/>
          <w:sz w:val="22"/>
          <w:szCs w:val="22"/>
        </w:rPr>
        <w:tab/>
        <w:t xml:space="preserve">  </w:t>
      </w:r>
      <w:r w:rsidRPr="00AD7631">
        <w:rPr>
          <w:rFonts w:ascii="Arial" w:hAnsi="Arial" w:cs="Arial"/>
          <w:bCs/>
          <w:sz w:val="22"/>
          <w:szCs w:val="22"/>
        </w:rPr>
        <w:tab/>
        <w:t xml:space="preserve">   500</w:t>
      </w:r>
    </w:p>
    <w:p w:rsidR="00CC16EC" w:rsidRDefault="00CC16EC" w:rsidP="00CC16EC">
      <w:pPr>
        <w:rPr>
          <w:rFonts w:ascii="Arial" w:hAnsi="Arial" w:cs="Arial"/>
          <w:bCs/>
          <w:sz w:val="22"/>
          <w:szCs w:val="22"/>
        </w:rPr>
      </w:pPr>
      <w:r w:rsidRPr="00AD7631">
        <w:rPr>
          <w:rFonts w:ascii="Arial" w:hAnsi="Arial" w:cs="Arial"/>
          <w:bCs/>
          <w:sz w:val="22"/>
          <w:szCs w:val="22"/>
        </w:rPr>
        <w:t>JUNIORES PROV.</w:t>
      </w:r>
      <w:r w:rsidRPr="00AD7631">
        <w:rPr>
          <w:rFonts w:ascii="Arial" w:hAnsi="Arial" w:cs="Arial"/>
          <w:bCs/>
          <w:sz w:val="22"/>
          <w:szCs w:val="22"/>
        </w:rPr>
        <w:tab/>
        <w:t xml:space="preserve">  </w:t>
      </w:r>
      <w:r w:rsidRPr="00AD7631">
        <w:rPr>
          <w:rFonts w:ascii="Arial" w:hAnsi="Arial" w:cs="Arial"/>
          <w:bCs/>
          <w:sz w:val="22"/>
          <w:szCs w:val="22"/>
        </w:rPr>
        <w:tab/>
        <w:t xml:space="preserve">   </w:t>
      </w:r>
      <w:r>
        <w:rPr>
          <w:rFonts w:ascii="Arial" w:hAnsi="Arial" w:cs="Arial"/>
          <w:bCs/>
          <w:sz w:val="22"/>
          <w:szCs w:val="22"/>
        </w:rPr>
        <w:t>400</w:t>
      </w:r>
    </w:p>
    <w:p w:rsidR="00CC16EC" w:rsidRDefault="00CC16EC" w:rsidP="00CC16EC">
      <w:pPr>
        <w:rPr>
          <w:rFonts w:ascii="Arial" w:hAnsi="Arial" w:cs="Arial"/>
          <w:bCs/>
          <w:sz w:val="22"/>
          <w:szCs w:val="22"/>
        </w:rPr>
      </w:pPr>
      <w:r>
        <w:rPr>
          <w:rFonts w:ascii="Arial" w:hAnsi="Arial" w:cs="Arial"/>
          <w:bCs/>
          <w:sz w:val="22"/>
          <w:szCs w:val="22"/>
        </w:rPr>
        <w:t xml:space="preserve">FEMM. REG.ECCELLENZA </w:t>
      </w:r>
      <w:r>
        <w:rPr>
          <w:rFonts w:ascii="Arial" w:hAnsi="Arial" w:cs="Arial"/>
          <w:bCs/>
          <w:sz w:val="22"/>
          <w:szCs w:val="22"/>
        </w:rPr>
        <w:tab/>
        <w:t xml:space="preserve">  400</w:t>
      </w:r>
    </w:p>
    <w:p w:rsidR="00CC16EC" w:rsidRDefault="00CC16EC" w:rsidP="00CC16EC">
      <w:pPr>
        <w:rPr>
          <w:rFonts w:ascii="Arial" w:hAnsi="Arial" w:cs="Arial"/>
          <w:bCs/>
          <w:sz w:val="22"/>
          <w:szCs w:val="22"/>
        </w:rPr>
      </w:pPr>
    </w:p>
    <w:p w:rsidR="00CC16EC" w:rsidRPr="00D03A05" w:rsidRDefault="00CC16EC" w:rsidP="00CC16EC">
      <w:pPr>
        <w:rPr>
          <w:rFonts w:ascii="Arial" w:hAnsi="Arial" w:cs="Arial"/>
          <w:bCs/>
          <w:sz w:val="22"/>
          <w:szCs w:val="22"/>
        </w:rPr>
      </w:pPr>
    </w:p>
    <w:p w:rsidR="00CC16EC" w:rsidRPr="008F1BAF" w:rsidRDefault="00CC16EC" w:rsidP="00CC16EC">
      <w:pPr>
        <w:rPr>
          <w:rFonts w:ascii="Arial" w:hAnsi="Arial" w:cs="Arial"/>
          <w:b/>
          <w:bCs/>
          <w:sz w:val="28"/>
          <w:szCs w:val="28"/>
          <w:u w:val="single"/>
        </w:rPr>
      </w:pPr>
      <w:r>
        <w:rPr>
          <w:rFonts w:ascii="Arial" w:hAnsi="Arial" w:cs="Arial"/>
          <w:b/>
          <w:bCs/>
          <w:sz w:val="28"/>
          <w:szCs w:val="28"/>
          <w:u w:val="single"/>
        </w:rPr>
        <w:t>COMPLETAMENTO OR</w:t>
      </w:r>
      <w:r w:rsidRPr="008F1BAF">
        <w:rPr>
          <w:rFonts w:ascii="Arial" w:hAnsi="Arial" w:cs="Arial"/>
          <w:b/>
          <w:bCs/>
          <w:sz w:val="28"/>
          <w:szCs w:val="28"/>
          <w:u w:val="single"/>
        </w:rPr>
        <w:t>GANICI</w:t>
      </w:r>
    </w:p>
    <w:p w:rsidR="00CC16EC" w:rsidRDefault="00CC16EC" w:rsidP="00CC16EC">
      <w:pPr>
        <w:rPr>
          <w:rFonts w:ascii="Arial" w:hAnsi="Arial" w:cs="Arial"/>
          <w:bCs/>
          <w:sz w:val="22"/>
          <w:szCs w:val="22"/>
        </w:rPr>
      </w:pPr>
    </w:p>
    <w:p w:rsidR="00CC16EC" w:rsidRDefault="00CC16EC" w:rsidP="00CC16EC">
      <w:pPr>
        <w:rPr>
          <w:rFonts w:ascii="Arial" w:hAnsi="Arial" w:cs="Arial"/>
          <w:bCs/>
          <w:sz w:val="22"/>
          <w:szCs w:val="22"/>
        </w:rPr>
      </w:pPr>
      <w:r>
        <w:rPr>
          <w:rFonts w:ascii="Arial" w:hAnsi="Arial" w:cs="Arial"/>
          <w:bCs/>
          <w:sz w:val="22"/>
          <w:szCs w:val="22"/>
        </w:rPr>
        <w:t>Con riferimento a quanto in precedenza riportato, il completamento degli organici potrà avvenire solo dopo la chiusura delle iscrizioni ai vari campionati.</w:t>
      </w:r>
    </w:p>
    <w:p w:rsidR="00CC16EC" w:rsidRDefault="00CC16EC" w:rsidP="00CC16EC">
      <w:pPr>
        <w:rPr>
          <w:rFonts w:ascii="Arial" w:hAnsi="Arial" w:cs="Arial"/>
          <w:bCs/>
          <w:sz w:val="22"/>
          <w:szCs w:val="22"/>
        </w:rPr>
      </w:pPr>
      <w:r>
        <w:rPr>
          <w:rFonts w:ascii="Arial" w:hAnsi="Arial" w:cs="Arial"/>
          <w:bCs/>
          <w:sz w:val="22"/>
          <w:szCs w:val="22"/>
        </w:rPr>
        <w:t>A seguito delle decisioni assunte per la sospensione dei campionati a causa dell’epidemia da Covid19, le disposizioni contenute nel CU n. 114 del 13.01.2020 del Comitato Regionale Marche (Completamento Organici stagione sportiva 2020/2021) sono da ritenere nulle e saranno sostituite da altre che saranno oggetto di pubblicazione in apposito Comunicato Ufficiale.</w:t>
      </w:r>
    </w:p>
    <w:p w:rsidR="00CC16EC" w:rsidRDefault="00CC16EC" w:rsidP="00CC16EC">
      <w:pPr>
        <w:pStyle w:val="LndNormale1"/>
      </w:pPr>
    </w:p>
    <w:p w:rsidR="00CC16EC" w:rsidRDefault="00CC16EC" w:rsidP="00CC16EC">
      <w:pPr>
        <w:pStyle w:val="LndNormale1"/>
      </w:pPr>
    </w:p>
    <w:p w:rsidR="00CC16EC" w:rsidRPr="00AD7631" w:rsidRDefault="00CC16EC" w:rsidP="00CC16EC">
      <w:pPr>
        <w:pStyle w:val="Nessunaspaziatura"/>
        <w:jc w:val="both"/>
        <w:rPr>
          <w:rFonts w:ascii="Arial" w:hAnsi="Arial" w:cs="Arial"/>
          <w:b/>
          <w:sz w:val="28"/>
          <w:szCs w:val="28"/>
          <w:u w:val="single"/>
        </w:rPr>
      </w:pPr>
      <w:bookmarkStart w:id="4" w:name="_GoBack"/>
      <w:r w:rsidRPr="00AD7631">
        <w:rPr>
          <w:rFonts w:ascii="Arial" w:hAnsi="Arial" w:cs="Arial"/>
          <w:b/>
          <w:sz w:val="28"/>
          <w:szCs w:val="28"/>
          <w:u w:val="single"/>
        </w:rPr>
        <w:t>PORTAFOGLIO PAGAMENTO ATTIVITA’ REGIONALE E PROVINCIALE</w:t>
      </w:r>
    </w:p>
    <w:bookmarkEnd w:id="4"/>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rPr>
      </w:pPr>
      <w:r w:rsidRPr="00AD7631">
        <w:rPr>
          <w:rFonts w:ascii="Arial" w:hAnsi="Arial" w:cs="Arial"/>
        </w:rPr>
        <w:t xml:space="preserve">Si comunica che all'interno dell'Area Società è attivo il </w:t>
      </w:r>
      <w:r w:rsidRPr="00AD7631">
        <w:rPr>
          <w:rFonts w:ascii="Arial" w:hAnsi="Arial" w:cs="Arial"/>
          <w:b/>
          <w:bCs/>
        </w:rPr>
        <w:t>Portafoglio Pagamenti Attività Regionale e Provinciale</w:t>
      </w:r>
      <w:r w:rsidRPr="00AD7631">
        <w:rPr>
          <w:rFonts w:ascii="Arial" w:hAnsi="Arial" w:cs="Arial"/>
        </w:rPr>
        <w:t xml:space="preserve"> attraverso il quale sarà possibile </w:t>
      </w:r>
      <w:r w:rsidRPr="00AD7631">
        <w:rPr>
          <w:rFonts w:ascii="Arial" w:hAnsi="Arial" w:cs="Arial"/>
          <w:b/>
          <w:bCs/>
        </w:rPr>
        <w:t>saldare le richieste di iscrizione ai campionati e le richieste di tesseramento calciatori</w:t>
      </w:r>
      <w:r w:rsidRPr="00AD7631">
        <w:rPr>
          <w:rFonts w:ascii="Arial" w:hAnsi="Arial" w:cs="Arial"/>
        </w:rPr>
        <w:t xml:space="preserve"> – sia di Lega Nazionale Dilettanti che di Settore Giovanile e Scolastico – </w:t>
      </w:r>
      <w:r w:rsidRPr="00AD7631">
        <w:rPr>
          <w:rFonts w:ascii="Arial" w:hAnsi="Arial" w:cs="Arial"/>
          <w:b/>
          <w:bCs/>
        </w:rPr>
        <w:t>dirigenti e di emissione tessere plastificate</w:t>
      </w:r>
      <w:r w:rsidRPr="00AD7631">
        <w:rPr>
          <w:rFonts w:ascii="Arial" w:hAnsi="Arial" w:cs="Arial"/>
        </w:rPr>
        <w:t>.</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b/>
          <w:bCs/>
          <w:u w:val="single"/>
        </w:rPr>
      </w:pPr>
      <w:r w:rsidRPr="00AD7631">
        <w:rPr>
          <w:rFonts w:ascii="Arial" w:hAnsi="Arial" w:cs="Arial"/>
          <w:b/>
        </w:rPr>
        <w:t xml:space="preserve">La presenza all'interno del portafoglio tesseramenti dei fondi necessari all'approvazione delle pratiche di tesseramento calciatori (sia di Lega Nazionale Dilettanti che di Settore Giovanile e Scolastico) </w:t>
      </w:r>
      <w:r w:rsidRPr="00AD7631">
        <w:rPr>
          <w:rFonts w:ascii="Arial" w:hAnsi="Arial" w:cs="Arial"/>
          <w:b/>
          <w:bCs/>
        </w:rPr>
        <w:t xml:space="preserve">dirigenti e di emissione tessere plastificate è vincolante: </w:t>
      </w:r>
      <w:r w:rsidRPr="00AD7631">
        <w:rPr>
          <w:rFonts w:ascii="Arial" w:hAnsi="Arial" w:cs="Arial"/>
          <w:b/>
          <w:bCs/>
          <w:u w:val="single"/>
        </w:rPr>
        <w:t>il sistema infatti, qualora nel portafoglio tesseramenti non siano presenti fondi sufficienti, non permette la stampa delle pratiche.</w:t>
      </w:r>
    </w:p>
    <w:p w:rsidR="00CC16EC" w:rsidRPr="00AD7631" w:rsidRDefault="00CC16EC" w:rsidP="00CC16EC">
      <w:pPr>
        <w:pStyle w:val="Nessunaspaziatura"/>
        <w:jc w:val="both"/>
        <w:rPr>
          <w:rFonts w:ascii="Arial" w:hAnsi="Arial" w:cs="Arial"/>
          <w:b/>
          <w:i/>
        </w:rPr>
      </w:pPr>
      <w:r w:rsidRPr="00AD7631">
        <w:rPr>
          <w:rFonts w:ascii="Arial" w:hAnsi="Arial" w:cs="Arial"/>
          <w:b/>
          <w:i/>
        </w:rPr>
        <w:t xml:space="preserve">Alla luce di quanto sopra esposto </w:t>
      </w:r>
      <w:r w:rsidRPr="00AD7631">
        <w:rPr>
          <w:rFonts w:ascii="Arial" w:hAnsi="Arial" w:cs="Arial"/>
          <w:b/>
          <w:i/>
          <w:u w:val="single"/>
        </w:rPr>
        <w:t>si consigliano vivamente le Società</w:t>
      </w:r>
      <w:r w:rsidRPr="00AD7631">
        <w:rPr>
          <w:rFonts w:ascii="Arial" w:hAnsi="Arial" w:cs="Arial"/>
          <w:b/>
          <w:i/>
        </w:rPr>
        <w:t xml:space="preserve">, soprattutto per quanto concerne i </w:t>
      </w:r>
      <w:r w:rsidRPr="00AD7631">
        <w:rPr>
          <w:rFonts w:ascii="Arial" w:hAnsi="Arial" w:cs="Arial"/>
          <w:b/>
          <w:i/>
          <w:u w:val="single"/>
        </w:rPr>
        <w:t>tesseramenti</w:t>
      </w:r>
      <w:r w:rsidRPr="00AD7631">
        <w:rPr>
          <w:rFonts w:ascii="Arial" w:hAnsi="Arial" w:cs="Arial"/>
          <w:b/>
          <w:i/>
        </w:rPr>
        <w:t xml:space="preserve">, </w:t>
      </w:r>
      <w:r w:rsidRPr="00AD7631">
        <w:rPr>
          <w:rFonts w:ascii="Arial" w:hAnsi="Arial" w:cs="Arial"/>
          <w:b/>
          <w:i/>
          <w:u w:val="single"/>
        </w:rPr>
        <w:t>di creare un fondo cassa nel portafoglio tesseramenti</w:t>
      </w:r>
      <w:r w:rsidRPr="00AD7631">
        <w:rPr>
          <w:rFonts w:ascii="Arial" w:hAnsi="Arial" w:cs="Arial"/>
          <w:b/>
          <w:i/>
        </w:rPr>
        <w:t xml:space="preserve"> al fine di permettere la tempestiva stampa delle richieste di tesseramento calciatori, dirigenti e di emissione tessere plastificate. </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rPr>
      </w:pPr>
      <w:r w:rsidRPr="00AD7631">
        <w:rPr>
          <w:rFonts w:ascii="Arial" w:hAnsi="Arial" w:cs="Arial"/>
          <w:u w:val="single"/>
        </w:rPr>
        <w:t>Si sottolinea inoltre che qualora non venissero caricati i versamenti mediante bonifico all'interno del Portafoglio Pagamenti Attività Regionale e Provinciale, non sarà possibile ratificare le iscrizioni ai campionati</w:t>
      </w:r>
      <w:r w:rsidRPr="00AD7631">
        <w:rPr>
          <w:rFonts w:ascii="Arial" w:hAnsi="Arial" w:cs="Arial"/>
        </w:rPr>
        <w:t>.</w:t>
      </w:r>
    </w:p>
    <w:p w:rsidR="00CC16EC" w:rsidRPr="00AD7631" w:rsidRDefault="00CC16EC" w:rsidP="00CC16EC">
      <w:pPr>
        <w:pStyle w:val="Nessunaspaziatura"/>
        <w:jc w:val="both"/>
        <w:rPr>
          <w:rFonts w:ascii="Arial" w:hAnsi="Arial" w:cs="Arial"/>
        </w:rPr>
      </w:pPr>
      <w:r w:rsidRPr="00AD7631">
        <w:rPr>
          <w:rFonts w:ascii="Arial" w:hAnsi="Arial" w:cs="Arial"/>
        </w:rPr>
        <w:t xml:space="preserve">Si rammenta infine che gli importi delle iscrizioni sono visibili nel menu "Iscrizioni Regionali e Provinciali" alla voce "Riepilogo Costi" mentre quelli relativi ai tesseramenti e trasferimenti LND, tesseramenti SGS, tesseramento Dirigenti, richiesta emissione tessera plastificata calciatori sono consultabili sia all'atto dell'istruzione della pratica che alla voce "Pratiche aperte" dei rispettivi menu. </w:t>
      </w:r>
    </w:p>
    <w:p w:rsidR="00CC16EC" w:rsidRPr="00AD7631" w:rsidRDefault="00CC16EC" w:rsidP="00CC16EC">
      <w:pPr>
        <w:pStyle w:val="Nessunaspaziatura"/>
        <w:jc w:val="both"/>
        <w:rPr>
          <w:rFonts w:ascii="Arial" w:hAnsi="Arial" w:cs="Arial"/>
        </w:rPr>
      </w:pPr>
      <w:r w:rsidRPr="00AD7631">
        <w:rPr>
          <w:rFonts w:ascii="Arial" w:hAnsi="Arial" w:cs="Arial"/>
        </w:rPr>
        <w:t xml:space="preserve">Tale servizio è accessibile tramite l'omonima area funzionale all'interno dell'Area Società ed è utilizzabile secondo la seguente procedura. </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b/>
          <w:bCs/>
          <w:u w:val="single"/>
        </w:rPr>
      </w:pPr>
      <w:r w:rsidRPr="00AD7631">
        <w:rPr>
          <w:rFonts w:ascii="Arial" w:hAnsi="Arial" w:cs="Arial"/>
          <w:b/>
          <w:bCs/>
          <w:u w:val="single"/>
        </w:rPr>
        <w:t>MODALITA’ DI RICARICA PORTAFOGLIO</w:t>
      </w:r>
    </w:p>
    <w:p w:rsidR="00CC16EC" w:rsidRPr="00AD7631" w:rsidRDefault="00CC16EC" w:rsidP="00CC16EC">
      <w:pPr>
        <w:pStyle w:val="Nessunaspaziatura"/>
        <w:jc w:val="both"/>
        <w:rPr>
          <w:rFonts w:ascii="Arial" w:hAnsi="Arial" w:cs="Arial"/>
        </w:rPr>
      </w:pPr>
      <w:r w:rsidRPr="00AD7631">
        <w:rPr>
          <w:rFonts w:ascii="Arial" w:hAnsi="Arial" w:cs="Arial"/>
        </w:rPr>
        <w:t>Una volta effettuato il bonifico al Comitato Regionale Marche:</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cliccare "Inserimento richiesta di ricarica Portafoglio" nel menu "Portafoglio Pag. attività Regionale e Provinciale";</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selezionare "Ricarica" nel menu a tendina "Tipo Operazione";</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scegliere se ricaricare il "portafoglio ISCRIZIONI" o il "Portafoglio Tesser. e Altro" nel menu a tendina "Portafoglio Destinazione";</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selezionare una delle seguenti opzioni nel menu a tendina "Modalità di pagamento":</w:t>
      </w:r>
    </w:p>
    <w:p w:rsidR="00CC16EC" w:rsidRPr="00AD7631" w:rsidRDefault="00CC16EC" w:rsidP="00CC16EC">
      <w:pPr>
        <w:pStyle w:val="Nessunaspaziatura"/>
        <w:numPr>
          <w:ilvl w:val="1"/>
          <w:numId w:val="8"/>
        </w:numPr>
        <w:jc w:val="both"/>
        <w:rPr>
          <w:rFonts w:ascii="Arial" w:hAnsi="Arial" w:cs="Arial"/>
        </w:rPr>
      </w:pPr>
      <w:r w:rsidRPr="00AD7631">
        <w:rPr>
          <w:rFonts w:ascii="Arial" w:hAnsi="Arial" w:cs="Arial"/>
        </w:rPr>
        <w:t>“Bonifico Bancario”</w:t>
      </w:r>
    </w:p>
    <w:p w:rsidR="00CC16EC" w:rsidRPr="00AD7631" w:rsidRDefault="00CC16EC" w:rsidP="00CC16EC">
      <w:pPr>
        <w:pStyle w:val="Nessunaspaziatura"/>
        <w:numPr>
          <w:ilvl w:val="1"/>
          <w:numId w:val="8"/>
        </w:numPr>
        <w:jc w:val="both"/>
        <w:rPr>
          <w:rFonts w:ascii="Arial" w:hAnsi="Arial" w:cs="Arial"/>
        </w:rPr>
      </w:pPr>
      <w:r w:rsidRPr="00AD7631">
        <w:rPr>
          <w:rFonts w:ascii="Arial" w:hAnsi="Arial" w:cs="Arial"/>
        </w:rPr>
        <w:t>“Carta di Credito, Mybank, ecc”</w:t>
      </w:r>
    </w:p>
    <w:p w:rsidR="00CC16EC" w:rsidRPr="00AD7631" w:rsidRDefault="00CC16EC" w:rsidP="00CC16EC">
      <w:pPr>
        <w:pStyle w:val="Nessunaspaziatura"/>
        <w:numPr>
          <w:ilvl w:val="1"/>
          <w:numId w:val="8"/>
        </w:numPr>
        <w:jc w:val="both"/>
        <w:rPr>
          <w:rFonts w:ascii="Arial" w:hAnsi="Arial" w:cs="Arial"/>
        </w:rPr>
      </w:pPr>
      <w:r w:rsidRPr="00AD7631">
        <w:rPr>
          <w:rFonts w:ascii="Arial" w:hAnsi="Arial" w:cs="Arial"/>
        </w:rPr>
        <w:t>“Mav light bancario”</w:t>
      </w:r>
    </w:p>
    <w:p w:rsidR="00CC16EC" w:rsidRPr="00AD7631" w:rsidRDefault="00CC16EC" w:rsidP="00CC16EC">
      <w:pPr>
        <w:pStyle w:val="Nessunaspaziatura"/>
        <w:numPr>
          <w:ilvl w:val="1"/>
          <w:numId w:val="8"/>
        </w:numPr>
        <w:jc w:val="both"/>
        <w:rPr>
          <w:rFonts w:ascii="Arial" w:hAnsi="Arial" w:cs="Arial"/>
        </w:rPr>
      </w:pPr>
      <w:r w:rsidRPr="00AD7631">
        <w:rPr>
          <w:rFonts w:ascii="Arial" w:hAnsi="Arial" w:cs="Arial"/>
        </w:rPr>
        <w:t>“Mav light SisalPay”</w:t>
      </w:r>
    </w:p>
    <w:p w:rsidR="00CC16EC" w:rsidRPr="00AD7631" w:rsidRDefault="00CC16EC" w:rsidP="00CC16EC">
      <w:pPr>
        <w:pStyle w:val="Nessunaspaziatura"/>
        <w:ind w:left="1440"/>
        <w:jc w:val="both"/>
        <w:rPr>
          <w:rFonts w:ascii="Arial" w:hAnsi="Arial" w:cs="Arial"/>
        </w:rPr>
      </w:pPr>
    </w:p>
    <w:p w:rsidR="00CC16EC" w:rsidRPr="00AD7631" w:rsidRDefault="00CC16EC" w:rsidP="00CC16EC">
      <w:pPr>
        <w:pStyle w:val="Nessunaspaziatura"/>
        <w:jc w:val="both"/>
        <w:rPr>
          <w:rFonts w:ascii="Arial" w:hAnsi="Arial" w:cs="Arial"/>
          <w:b/>
          <w:u w:val="single"/>
        </w:rPr>
      </w:pPr>
      <w:r w:rsidRPr="00AD7631">
        <w:rPr>
          <w:rFonts w:ascii="Arial" w:hAnsi="Arial" w:cs="Arial"/>
          <w:b/>
          <w:u w:val="single"/>
        </w:rPr>
        <w:t>PROCEDURA DI RICARICA CON PAGAMENTO EFFETTUATO A MEZZO “BONIFICO BANCARIO”</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inserire il CRO del bonifico effettuato, oppure in caso di mancanza inserire “</w:t>
      </w:r>
      <w:smartTag w:uri="urn:schemas-microsoft-com:office:smarttags" w:element="metricconverter">
        <w:smartTagPr>
          <w:attr w:name="ProductID" w:val="0”"/>
        </w:smartTagPr>
        <w:r w:rsidRPr="00AD7631">
          <w:rPr>
            <w:rFonts w:ascii="Arial" w:hAnsi="Arial" w:cs="Arial"/>
          </w:rPr>
          <w:t>0”</w:t>
        </w:r>
      </w:smartTag>
      <w:r w:rsidRPr="00AD7631">
        <w:rPr>
          <w:rFonts w:ascii="Arial" w:hAnsi="Arial" w:cs="Arial"/>
        </w:rPr>
        <w:t>, l'ABI ed il CAB del proprio istituto di credito;</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inserire l’importo del bonifico effettuato;</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caricare la contabile dell'avvenuto bonifico cliccando il pulsante "Aggiungi documento allegato" (facoltativo);</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salvare definitivo.</w:t>
      </w:r>
    </w:p>
    <w:p w:rsidR="00CC16EC" w:rsidRPr="00AD7631" w:rsidRDefault="00CC16EC" w:rsidP="00CC16EC">
      <w:pPr>
        <w:pStyle w:val="Nessunaspaziatura"/>
        <w:jc w:val="both"/>
        <w:rPr>
          <w:rFonts w:ascii="Arial" w:hAnsi="Arial" w:cs="Arial"/>
        </w:rPr>
      </w:pPr>
      <w:r w:rsidRPr="00AD7631">
        <w:rPr>
          <w:rFonts w:ascii="Arial" w:hAnsi="Arial" w:cs="Arial"/>
        </w:rPr>
        <w:t>Quando il bonifico sarà accreditato nel conto corrente del Comitato Regionale, questo provvederà all'approvazione della richiesta di ricarica.</w:t>
      </w:r>
    </w:p>
    <w:p w:rsidR="00CC16EC" w:rsidRPr="00AD7631" w:rsidRDefault="00CC16EC" w:rsidP="00CC16EC">
      <w:pPr>
        <w:pStyle w:val="Nessunaspaziatura"/>
        <w:jc w:val="both"/>
        <w:rPr>
          <w:rFonts w:ascii="Arial" w:hAnsi="Arial" w:cs="Arial"/>
        </w:rPr>
      </w:pPr>
      <w:r w:rsidRPr="00AD7631">
        <w:rPr>
          <w:rFonts w:ascii="Arial" w:hAnsi="Arial" w:cs="Arial"/>
        </w:rPr>
        <w:t>L'approvazione o il rifiuto della richiesta di ricarica è consultabile alla voce "Elenco richieste di ricarica Portafoglio" all'interno del sottomenu "Gestione ricariche Portafoglio Pagamenti".</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b/>
          <w:bCs/>
          <w:u w:val="single"/>
        </w:rPr>
      </w:pPr>
      <w:r w:rsidRPr="00AD7631">
        <w:rPr>
          <w:rFonts w:ascii="Arial" w:hAnsi="Arial" w:cs="Arial"/>
          <w:b/>
          <w:bCs/>
          <w:u w:val="single"/>
        </w:rPr>
        <w:t>MODALITA’ EFFETTUAZIONE BONIFICO BANCARIO</w:t>
      </w:r>
    </w:p>
    <w:p w:rsidR="00CC16EC" w:rsidRPr="00AD7631" w:rsidRDefault="00CC16EC" w:rsidP="00CC16EC">
      <w:pPr>
        <w:pStyle w:val="Nessunaspaziatura"/>
        <w:jc w:val="both"/>
        <w:rPr>
          <w:rFonts w:ascii="Arial" w:hAnsi="Arial" w:cs="Arial"/>
        </w:rPr>
      </w:pPr>
      <w:r w:rsidRPr="00AD7631">
        <w:rPr>
          <w:rFonts w:ascii="Arial" w:hAnsi="Arial" w:cs="Arial"/>
        </w:rPr>
        <w:t xml:space="preserve">In fase di </w:t>
      </w:r>
      <w:r w:rsidRPr="00AD7631">
        <w:rPr>
          <w:rFonts w:ascii="Arial" w:hAnsi="Arial" w:cs="Arial"/>
          <w:b/>
        </w:rPr>
        <w:t>esecuzione di un bonifico bancario</w:t>
      </w:r>
      <w:r w:rsidRPr="00AD7631">
        <w:rPr>
          <w:rFonts w:ascii="Arial" w:hAnsi="Arial" w:cs="Arial"/>
        </w:rPr>
        <w:t xml:space="preserve"> nei confronti del Comitato Regionale Marche si raccomanda di </w:t>
      </w:r>
      <w:r w:rsidRPr="00AD7631">
        <w:rPr>
          <w:rFonts w:ascii="Arial" w:hAnsi="Arial" w:cs="Arial"/>
          <w:b/>
          <w:u w:val="single"/>
        </w:rPr>
        <w:t xml:space="preserve">INSERIRE SEMPRE NELLA CAUSALE </w:t>
      </w:r>
      <w:smartTag w:uri="urn:schemas-microsoft-com:office:smarttags" w:element="PersonName">
        <w:smartTagPr>
          <w:attr w:name="ProductID" w:val="LA MATRICOLA E"/>
        </w:smartTagPr>
        <w:r w:rsidRPr="00AD7631">
          <w:rPr>
            <w:rFonts w:ascii="Arial" w:hAnsi="Arial" w:cs="Arial"/>
            <w:b/>
            <w:u w:val="single"/>
          </w:rPr>
          <w:t>LA MATRICOLA E</w:t>
        </w:r>
      </w:smartTag>
      <w:r w:rsidRPr="00AD7631">
        <w:rPr>
          <w:rFonts w:ascii="Arial" w:hAnsi="Arial" w:cs="Arial"/>
          <w:b/>
          <w:u w:val="single"/>
        </w:rPr>
        <w:t xml:space="preserve"> </w:t>
      </w:r>
      <w:smartTag w:uri="urn:schemas-microsoft-com:office:smarttags" w:element="PersonName">
        <w:smartTagPr>
          <w:attr w:name="ProductID" w:val="LA DENOMINAZIONE SOCIETARIA."/>
        </w:smartTagPr>
        <w:r w:rsidRPr="00AD7631">
          <w:rPr>
            <w:rFonts w:ascii="Arial" w:hAnsi="Arial" w:cs="Arial"/>
            <w:b/>
            <w:u w:val="single"/>
          </w:rPr>
          <w:t>LA DENOMINAZIONE SOCIETARIA</w:t>
        </w:r>
        <w:r w:rsidRPr="00AD7631">
          <w:rPr>
            <w:rFonts w:ascii="Arial" w:hAnsi="Arial" w:cs="Arial"/>
          </w:rPr>
          <w:t>.</w:t>
        </w:r>
      </w:smartTag>
      <w:r w:rsidRPr="00AD7631">
        <w:rPr>
          <w:rFonts w:ascii="Arial" w:hAnsi="Arial" w:cs="Arial"/>
        </w:rPr>
        <w:t xml:space="preserve"> </w:t>
      </w:r>
    </w:p>
    <w:p w:rsidR="00CC16EC" w:rsidRPr="00AD7631" w:rsidRDefault="00CC16EC" w:rsidP="00CC16EC">
      <w:pPr>
        <w:pStyle w:val="Nessunaspaziatura"/>
        <w:jc w:val="both"/>
        <w:rPr>
          <w:rFonts w:ascii="Arial" w:hAnsi="Arial" w:cs="Arial"/>
        </w:rPr>
      </w:pPr>
      <w:r w:rsidRPr="00AD7631">
        <w:rPr>
          <w:rFonts w:ascii="Arial" w:hAnsi="Arial" w:cs="Arial"/>
        </w:rPr>
        <w:t>La mancata indicazione dei suddetti dati comporta infatti un elevato rallentamento nell’accredito dell’importo nel conto societario e, di conseguenza, preclude la possibilità di ricarica del portafoglio.</w:t>
      </w:r>
    </w:p>
    <w:p w:rsidR="00CC16EC" w:rsidRPr="00AD7631" w:rsidRDefault="00CC16EC" w:rsidP="00CC16EC">
      <w:pPr>
        <w:pStyle w:val="Nessunaspaziatura"/>
        <w:ind w:left="709"/>
        <w:jc w:val="both"/>
        <w:rPr>
          <w:rFonts w:ascii="Arial" w:hAnsi="Arial" w:cs="Arial"/>
        </w:rPr>
      </w:pPr>
    </w:p>
    <w:p w:rsidR="00CC16EC" w:rsidRPr="00AD7631" w:rsidRDefault="00CC16EC" w:rsidP="00CC16EC">
      <w:pPr>
        <w:pStyle w:val="Nessunaspaziatura"/>
        <w:jc w:val="both"/>
        <w:rPr>
          <w:rFonts w:ascii="Arial" w:hAnsi="Arial" w:cs="Arial"/>
        </w:rPr>
      </w:pPr>
      <w:r w:rsidRPr="00AD7631">
        <w:rPr>
          <w:rFonts w:ascii="Arial" w:hAnsi="Arial" w:cs="Arial"/>
          <w:b/>
          <w:u w:val="single"/>
        </w:rPr>
        <w:t>Si raccomanda inoltre di effettuare la richiesta di ricarica del portafoglio lo stesso giorno in cui viene eseguito il bonifico bancario</w:t>
      </w:r>
      <w:r w:rsidRPr="00AD7631">
        <w:rPr>
          <w:rFonts w:ascii="Arial" w:hAnsi="Arial" w:cs="Arial"/>
        </w:rPr>
        <w:t xml:space="preserve">. Infatti, </w:t>
      </w:r>
      <w:r w:rsidRPr="00AD7631">
        <w:rPr>
          <w:rFonts w:ascii="Arial" w:hAnsi="Arial" w:cs="Arial"/>
          <w:u w:val="single"/>
        </w:rPr>
        <w:t>qualora la richiesta di ricarica venisse effettuata nei giorni precedenti o successivi, la richiesta di ricarica non potrà essere accettata</w:t>
      </w:r>
      <w:r w:rsidRPr="00AD7631">
        <w:rPr>
          <w:rFonts w:ascii="Arial" w:hAnsi="Arial" w:cs="Arial"/>
        </w:rPr>
        <w:t xml:space="preserve"> e l’importo bonificato sarà accreditato nel conto societario. In quest’ultimo caso, per procedere alla ricarica del portafoglio, occorrerà effettuare una richiesta di trasferimento dei fondi dal saldo attivo. L'approvazione di tale richiesta non è automatica, ma dipende dalla ratifica del Comitato Regionale.</w:t>
      </w:r>
    </w:p>
    <w:p w:rsidR="00CC16EC" w:rsidRPr="00AD7631" w:rsidRDefault="00CC16EC" w:rsidP="00CC16EC">
      <w:pPr>
        <w:pStyle w:val="Nessunaspaziatura"/>
        <w:ind w:left="709"/>
        <w:jc w:val="both"/>
        <w:rPr>
          <w:rFonts w:ascii="Arial" w:hAnsi="Arial" w:cs="Arial"/>
        </w:rPr>
      </w:pPr>
    </w:p>
    <w:p w:rsidR="00CC16EC" w:rsidRPr="00AD7631" w:rsidRDefault="00CC16EC" w:rsidP="00CC16EC">
      <w:pPr>
        <w:pStyle w:val="Nessunaspaziatura"/>
        <w:jc w:val="both"/>
        <w:rPr>
          <w:rFonts w:ascii="Arial" w:hAnsi="Arial" w:cs="Arial"/>
          <w:b/>
          <w:i/>
        </w:rPr>
      </w:pPr>
      <w:r w:rsidRPr="00AD7631">
        <w:rPr>
          <w:rFonts w:ascii="Arial" w:hAnsi="Arial" w:cs="Arial"/>
          <w:b/>
          <w:i/>
        </w:rPr>
        <w:t>Onde evitare disguidi e rallentamenti in fase di accredito degli importi bonificati e in fase di approvazione delle richieste di ricarica, si consiglia vivamente alle Società di attenersi alle disposizioni sopra elencate.</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b/>
          <w:u w:val="single"/>
        </w:rPr>
      </w:pPr>
      <w:r w:rsidRPr="00AD7631">
        <w:rPr>
          <w:rFonts w:ascii="Arial" w:hAnsi="Arial" w:cs="Arial"/>
          <w:b/>
          <w:u w:val="single"/>
        </w:rPr>
        <w:t>PROCEDURA DI RICARICA CON PAGAMENTO EFFETTUATO A MEZZO “CARTA DI CREDITO, MYBANK, ECC.”</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inserire l’indirizzo e-mail al quale sarà inviata la ricevuta della transazione POS;</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inserire l’importo che si vuole ricaricare;</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cliccare “salva e paga”;</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l’utente sarà reindirizzato sul sito della BNL per l’effettuazione del pagamento (i dati della carta di credito non vengono salvati dal sistema) o al proprio home banking per l’effettuazione della transazione in caso di utilizzo del “MyBank”*;</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 xml:space="preserve">effettuata la transazione, il sistema emetterà la ricevuta POS che sarà inviata all’indirizzo e-mail comunicato in precedenza. </w:t>
      </w:r>
    </w:p>
    <w:p w:rsidR="00CC16EC" w:rsidRPr="00AD7631" w:rsidRDefault="00CC16EC" w:rsidP="00CC16EC">
      <w:pPr>
        <w:pStyle w:val="Nessunaspaziatura"/>
        <w:ind w:left="720"/>
        <w:jc w:val="both"/>
        <w:rPr>
          <w:rFonts w:ascii="Arial" w:hAnsi="Arial" w:cs="Arial"/>
        </w:rPr>
      </w:pPr>
    </w:p>
    <w:p w:rsidR="00CC16EC" w:rsidRPr="00AD7631" w:rsidRDefault="00CC16EC" w:rsidP="00CC16EC">
      <w:pPr>
        <w:pStyle w:val="Nessunaspaziatura"/>
        <w:ind w:left="720"/>
        <w:jc w:val="both"/>
        <w:rPr>
          <w:rFonts w:ascii="Arial" w:hAnsi="Arial" w:cs="Arial"/>
          <w:i/>
        </w:rPr>
      </w:pPr>
      <w:r w:rsidRPr="00AD7631">
        <w:rPr>
          <w:rFonts w:ascii="Arial" w:hAnsi="Arial" w:cs="Arial"/>
          <w:i/>
        </w:rPr>
        <w:t xml:space="preserve">* il MyBank è una soluzione di autorizzazione elettronica che consente ai consumatori </w:t>
      </w:r>
      <w:r w:rsidRPr="00AD7631">
        <w:rPr>
          <w:rFonts w:ascii="Arial" w:hAnsi="Arial" w:cs="Arial"/>
          <w:i/>
        </w:rPr>
        <w:br/>
        <w:t xml:space="preserve">di effettuare in modo sicuro pagamenti online e autenticazioni dell’identità </w:t>
      </w:r>
      <w:r w:rsidRPr="00AD7631">
        <w:rPr>
          <w:rFonts w:ascii="Arial" w:hAnsi="Arial" w:cs="Arial"/>
          <w:i/>
        </w:rPr>
        <w:br/>
        <w:t xml:space="preserve">digitale usando il servizio di online banking delle propria banca o un’app da </w:t>
      </w:r>
      <w:r w:rsidRPr="00AD7631">
        <w:rPr>
          <w:rFonts w:ascii="Arial" w:hAnsi="Arial" w:cs="Arial"/>
          <w:i/>
        </w:rPr>
        <w:br/>
        <w:t>smartphone o tablet.</w:t>
      </w:r>
    </w:p>
    <w:p w:rsidR="00CC16EC" w:rsidRPr="00AD7631" w:rsidRDefault="00CC16EC" w:rsidP="00CC16EC">
      <w:pPr>
        <w:pStyle w:val="Nessunaspaziatura"/>
        <w:ind w:left="720"/>
        <w:jc w:val="both"/>
        <w:rPr>
          <w:rFonts w:ascii="Arial" w:hAnsi="Arial" w:cs="Arial"/>
          <w:i/>
        </w:rPr>
      </w:pPr>
      <w:r w:rsidRPr="00AD7631">
        <w:rPr>
          <w:rFonts w:ascii="Arial" w:hAnsi="Arial" w:cs="Arial"/>
          <w:i/>
        </w:rPr>
        <w:t xml:space="preserve">Ad oggi più di 250 Banche e fornitori di servizi di pagamento hanno aderito al </w:t>
      </w:r>
      <w:r w:rsidRPr="00AD7631">
        <w:rPr>
          <w:rFonts w:ascii="Arial" w:hAnsi="Arial" w:cs="Arial"/>
          <w:i/>
        </w:rPr>
        <w:br/>
        <w:t>circuito MyBank in tutta Europa.</w:t>
      </w:r>
    </w:p>
    <w:p w:rsidR="00CC16EC" w:rsidRPr="00AD7631" w:rsidRDefault="00CC16EC" w:rsidP="00CC16EC">
      <w:pPr>
        <w:pStyle w:val="Nessunaspaziatura"/>
        <w:ind w:left="720"/>
        <w:jc w:val="both"/>
        <w:rPr>
          <w:rFonts w:ascii="Arial" w:hAnsi="Arial" w:cs="Arial"/>
          <w:i/>
        </w:rPr>
      </w:pPr>
      <w:r w:rsidRPr="00AD7631">
        <w:rPr>
          <w:rFonts w:ascii="Arial" w:hAnsi="Arial" w:cs="Arial"/>
          <w:i/>
        </w:rPr>
        <w:t xml:space="preserve">La lista e' consultabile alla pagina web </w:t>
      </w:r>
      <w:hyperlink r:id="rId9" w:history="1">
        <w:r w:rsidRPr="00AD7631">
          <w:rPr>
            <w:rStyle w:val="Collegamentoipertestuale"/>
            <w:rFonts w:ascii="Arial" w:hAnsi="Arial" w:cs="Arial"/>
            <w:i/>
            <w:color w:val="auto"/>
          </w:rPr>
          <w:t>https://www.mybank.eu/it/mybank/banche-e-psp-aderenti/</w:t>
        </w:r>
      </w:hyperlink>
    </w:p>
    <w:p w:rsidR="00CC16EC" w:rsidRPr="00AD7631" w:rsidRDefault="00CC16EC" w:rsidP="00CC16EC">
      <w:pPr>
        <w:pStyle w:val="Nessunaspaziatura"/>
        <w:ind w:left="720"/>
        <w:jc w:val="both"/>
        <w:rPr>
          <w:rFonts w:ascii="Arial" w:hAnsi="Arial" w:cs="Arial"/>
        </w:rPr>
      </w:pPr>
    </w:p>
    <w:p w:rsidR="00CC16EC" w:rsidRPr="00AD7631" w:rsidRDefault="00CC16EC" w:rsidP="00CC16EC">
      <w:pPr>
        <w:pStyle w:val="Nessunaspaziatura"/>
        <w:jc w:val="both"/>
        <w:rPr>
          <w:rFonts w:ascii="Arial" w:hAnsi="Arial" w:cs="Arial"/>
          <w:b/>
          <w:i/>
        </w:rPr>
      </w:pPr>
      <w:r w:rsidRPr="00AD7631">
        <w:rPr>
          <w:rFonts w:ascii="Arial" w:hAnsi="Arial" w:cs="Arial"/>
          <w:b/>
          <w:i/>
        </w:rPr>
        <w:t>N.B.: questa modalità di pagamento permette l’</w:t>
      </w:r>
      <w:r w:rsidRPr="00AD7631">
        <w:rPr>
          <w:rFonts w:ascii="Arial" w:hAnsi="Arial" w:cs="Arial"/>
          <w:b/>
          <w:i/>
          <w:u w:val="single"/>
        </w:rPr>
        <w:t xml:space="preserve">accredito immediato </w:t>
      </w:r>
      <w:r w:rsidRPr="00AD7631">
        <w:rPr>
          <w:rFonts w:ascii="Arial" w:hAnsi="Arial" w:cs="Arial"/>
          <w:b/>
          <w:i/>
        </w:rPr>
        <w:t>nel portafoglio indicato in sede di ricarica dell’importo versato.</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b/>
          <w:u w:val="single"/>
        </w:rPr>
      </w:pPr>
      <w:r w:rsidRPr="00AD7631">
        <w:rPr>
          <w:rFonts w:ascii="Arial" w:hAnsi="Arial" w:cs="Arial"/>
          <w:b/>
          <w:u w:val="single"/>
        </w:rPr>
        <w:lastRenderedPageBreak/>
        <w:t>PROCEDURA DI RICARICA CON PAGAMENTO EFFETTUATO A MEZZO “MAV LIGHT BANCARIO”</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inserire l’importo che si vuole ricaricare;</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cliccare “salva e stampa”;</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 xml:space="preserve">completando il salvataggio, il sistema emetterà un bollettino MAV da pagare successivamente in banca. </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b/>
          <w:i/>
        </w:rPr>
      </w:pPr>
      <w:r w:rsidRPr="00AD7631">
        <w:rPr>
          <w:rFonts w:ascii="Arial" w:hAnsi="Arial" w:cs="Arial"/>
          <w:b/>
          <w:i/>
        </w:rPr>
        <w:t>N.B.: l’accredito dell’importo versato nel portafoglio indicato in sede di ricarica avviene entro 1-2 giorni dal pagamento del MAV.</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b/>
          <w:u w:val="single"/>
        </w:rPr>
      </w:pPr>
      <w:r w:rsidRPr="00AD7631">
        <w:rPr>
          <w:rFonts w:ascii="Arial" w:hAnsi="Arial" w:cs="Arial"/>
          <w:b/>
          <w:u w:val="single"/>
        </w:rPr>
        <w:t>PROCEDURA DI RICARICA CON PAGAMENTO EFFETTUATO A MEZZO “MAV LIGHT SISAL PAY”</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inserire l’importo che si vuole ricaricare;</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cliccare “salva e stampa”;</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 xml:space="preserve">completando il salvataggio, il sistema emetterà un bollettino MAV da pagare successivamente nei Punti Sisal Pay (ricevitorie, bar, tabacchi ed edicole). </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i/>
        </w:rPr>
      </w:pPr>
      <w:r w:rsidRPr="00AD7631">
        <w:rPr>
          <w:rFonts w:ascii="Arial" w:hAnsi="Arial" w:cs="Arial"/>
          <w:i/>
        </w:rPr>
        <w:t>Il servizio è disponibile per importi, commissione inclusa, fino a 999,99 euro per pagamento in contanti e fino a 1.499,99 euro per operazioni con carte di pagamento. Il pagamento può essere effettuato in contanti o con PagoBancomat, carte di credito e carte prepagate. Per conoscere le condizioni economiche e cercare il Punto SisalPay più vicino, consultare www.sisalpay.it.</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b/>
          <w:i/>
        </w:rPr>
      </w:pPr>
      <w:r w:rsidRPr="00AD7631">
        <w:rPr>
          <w:rFonts w:ascii="Arial" w:hAnsi="Arial" w:cs="Arial"/>
          <w:b/>
          <w:i/>
        </w:rPr>
        <w:t>N.B.: l’accredito dell’importo versato nel portafoglio indicato in sede di ricarica avviene entro 1-2 giorni dal pagamento del MAV.</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b/>
        </w:rPr>
      </w:pPr>
      <w:r w:rsidRPr="00AD7631">
        <w:rPr>
          <w:rFonts w:ascii="Arial" w:hAnsi="Arial" w:cs="Arial"/>
          <w:b/>
        </w:rPr>
        <w:t>Si consiglia di effettuare il pagamento a mezzo carta di credito MyBank ecc. o a mezzo MAV in quanto rendono più snella la procedura di approvazione identificando automaticamente in maniera univoca e certa la società che effettua la transazione.</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b/>
          <w:bCs/>
          <w:u w:val="single"/>
        </w:rPr>
      </w:pPr>
      <w:r w:rsidRPr="00AD7631">
        <w:rPr>
          <w:rFonts w:ascii="Arial" w:hAnsi="Arial" w:cs="Arial"/>
          <w:b/>
          <w:bCs/>
          <w:u w:val="single"/>
        </w:rPr>
        <w:t>SALDO PORTAFOGLI</w:t>
      </w:r>
    </w:p>
    <w:p w:rsidR="00CC16EC" w:rsidRPr="00AD7631" w:rsidRDefault="00CC16EC" w:rsidP="00CC16EC">
      <w:pPr>
        <w:pStyle w:val="Nessunaspaziatura"/>
        <w:jc w:val="both"/>
        <w:rPr>
          <w:rFonts w:ascii="Arial" w:hAnsi="Arial" w:cs="Arial"/>
        </w:rPr>
      </w:pPr>
      <w:r w:rsidRPr="00AD7631">
        <w:rPr>
          <w:rFonts w:ascii="Arial" w:hAnsi="Arial" w:cs="Arial"/>
        </w:rPr>
        <w:t xml:space="preserve">Il </w:t>
      </w:r>
      <w:r w:rsidRPr="00AD7631">
        <w:rPr>
          <w:rFonts w:ascii="Arial" w:hAnsi="Arial" w:cs="Arial"/>
          <w:b/>
          <w:bCs/>
        </w:rPr>
        <w:t xml:space="preserve">saldo portafogli </w:t>
      </w:r>
      <w:r w:rsidRPr="00AD7631">
        <w:rPr>
          <w:rFonts w:ascii="Arial" w:hAnsi="Arial" w:cs="Arial"/>
        </w:rPr>
        <w:t>è consultabile in tempo reale in ognuna delle voci contenute nel menu "Portafoglio Pag. attività Regionale e Provinciale".</w:t>
      </w:r>
    </w:p>
    <w:p w:rsidR="00CC16EC" w:rsidRPr="00AD7631" w:rsidRDefault="00CC16EC" w:rsidP="00CC16EC">
      <w:pPr>
        <w:pStyle w:val="Nessunaspaziatura"/>
        <w:jc w:val="both"/>
        <w:rPr>
          <w:rFonts w:ascii="Arial" w:hAnsi="Arial" w:cs="Arial"/>
        </w:rPr>
      </w:pPr>
      <w:r w:rsidRPr="00AD7631">
        <w:rPr>
          <w:rFonts w:ascii="Arial" w:hAnsi="Arial" w:cs="Arial"/>
        </w:rPr>
        <w:t xml:space="preserve">Con la medesima procedura è possibile anche richiedere il </w:t>
      </w:r>
      <w:r w:rsidRPr="00AD7631">
        <w:rPr>
          <w:rFonts w:ascii="Arial" w:hAnsi="Arial" w:cs="Arial"/>
          <w:b/>
          <w:bCs/>
        </w:rPr>
        <w:t>trasferimento dei fondi</w:t>
      </w:r>
      <w:r w:rsidRPr="00AD7631">
        <w:rPr>
          <w:rFonts w:ascii="Arial" w:hAnsi="Arial" w:cs="Arial"/>
        </w:rPr>
        <w:t xml:space="preserve">, totale o parziale, da un portafoglio all'altro. </w:t>
      </w:r>
    </w:p>
    <w:p w:rsidR="00CC16EC" w:rsidRPr="00AD7631" w:rsidRDefault="00CC16EC" w:rsidP="00CC16EC">
      <w:pPr>
        <w:pStyle w:val="Nessunaspaziatura"/>
        <w:jc w:val="both"/>
        <w:rPr>
          <w:rFonts w:ascii="Arial" w:hAnsi="Arial" w:cs="Arial"/>
        </w:rPr>
      </w:pPr>
    </w:p>
    <w:p w:rsidR="00CC16EC" w:rsidRPr="00AD7631" w:rsidRDefault="00CC16EC" w:rsidP="00CC16EC">
      <w:pPr>
        <w:pStyle w:val="Nessunaspaziatura"/>
        <w:jc w:val="both"/>
        <w:rPr>
          <w:rFonts w:ascii="Arial" w:hAnsi="Arial" w:cs="Arial"/>
          <w:b/>
          <w:bCs/>
          <w:u w:val="single"/>
        </w:rPr>
      </w:pPr>
      <w:r w:rsidRPr="00AD7631">
        <w:rPr>
          <w:rFonts w:ascii="Arial" w:hAnsi="Arial" w:cs="Arial"/>
          <w:b/>
          <w:bCs/>
          <w:u w:val="single"/>
        </w:rPr>
        <w:t>PAGAMENTO ISCRIZIONI</w:t>
      </w:r>
    </w:p>
    <w:p w:rsidR="00CC16EC" w:rsidRPr="00AD7631" w:rsidRDefault="00CC16EC" w:rsidP="00CC16EC">
      <w:pPr>
        <w:pStyle w:val="Nessunaspaziatura"/>
        <w:jc w:val="both"/>
        <w:rPr>
          <w:rFonts w:ascii="Arial" w:hAnsi="Arial" w:cs="Arial"/>
        </w:rPr>
      </w:pPr>
      <w:r w:rsidRPr="00AD7631">
        <w:rPr>
          <w:rFonts w:ascii="Arial" w:hAnsi="Arial" w:cs="Arial"/>
        </w:rPr>
        <w:t>Una volta effettuata l'iscrizione e approvata la richiesta di ricarica del portafoglio iscrizioni:</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cliccare "Pagamento documenti iscrizioni da Portafoglio" nel sottomenu "Gestione Pagamenti Iscrizioni" in "Iscrizioni Regionali e Provinciali" del menu principale;</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selezionare il documento di iscrizione da pagare di cui viene fornito l'importo totale e cliccare "Paga selezionati;</w:t>
      </w:r>
    </w:p>
    <w:p w:rsidR="00CC16EC" w:rsidRPr="00AD7631" w:rsidRDefault="00CC16EC" w:rsidP="00CC16EC">
      <w:pPr>
        <w:pStyle w:val="Nessunaspaziatura"/>
        <w:numPr>
          <w:ilvl w:val="0"/>
          <w:numId w:val="8"/>
        </w:numPr>
        <w:jc w:val="both"/>
        <w:rPr>
          <w:rFonts w:ascii="Arial" w:hAnsi="Arial" w:cs="Arial"/>
        </w:rPr>
      </w:pPr>
      <w:r w:rsidRPr="00AD7631">
        <w:rPr>
          <w:rFonts w:ascii="Arial" w:hAnsi="Arial" w:cs="Arial"/>
        </w:rPr>
        <w:t>inserire nel campo "Paga importo" l'ammontare dell'iscrizione da pagare e cliccare "Conferma pagamento";</w:t>
      </w:r>
    </w:p>
    <w:p w:rsidR="00CC16EC" w:rsidRPr="00AD7631" w:rsidRDefault="00CC16EC" w:rsidP="00CC16EC">
      <w:pPr>
        <w:pStyle w:val="LndNormale1"/>
        <w:rPr>
          <w:rFonts w:cs="Arial"/>
        </w:rPr>
      </w:pPr>
      <w:r w:rsidRPr="00AD7631">
        <w:rPr>
          <w:rFonts w:cs="Arial"/>
        </w:rPr>
        <w:t>il sistema genera automaticamente la ricevuta del pagamento la quale è consultabile alla voce "Elenco ricevute pagamento emesse" all'interno del sottomenu "Gestione Pagamenti Iscrizioni"</w:t>
      </w:r>
    </w:p>
    <w:p w:rsidR="00CC16EC" w:rsidRDefault="00CC16EC" w:rsidP="00CC16EC">
      <w:pPr>
        <w:pStyle w:val="LndNormale1"/>
      </w:pPr>
    </w:p>
    <w:p w:rsidR="00CC16EC" w:rsidRDefault="00CC16EC" w:rsidP="00CC16EC">
      <w:pPr>
        <w:pStyle w:val="LndNormale1"/>
      </w:pPr>
    </w:p>
    <w:p w:rsidR="00CC16EC" w:rsidRDefault="00CC16EC" w:rsidP="00CC16EC">
      <w:pPr>
        <w:pStyle w:val="LndNormale1"/>
        <w:jc w:val="center"/>
        <w:rPr>
          <w:b/>
          <w:u w:val="single"/>
        </w:rPr>
      </w:pPr>
      <w:r>
        <w:rPr>
          <w:b/>
          <w:u w:val="single"/>
        </w:rPr>
        <w:t>Pubblicato in Ancona ed affisso all’albo del C.R. M. il 01/07/2020.</w:t>
      </w:r>
    </w:p>
    <w:p w:rsidR="00CC16EC" w:rsidRDefault="00CC16EC" w:rsidP="00CC16EC">
      <w:pPr>
        <w:pStyle w:val="LndNormale1"/>
        <w:rPr>
          <w:b/>
          <w:u w:val="single"/>
        </w:rPr>
      </w:pPr>
    </w:p>
    <w:p w:rsidR="00CC16EC" w:rsidRDefault="00CC16EC" w:rsidP="00CC16EC">
      <w:pPr>
        <w:pStyle w:val="LndNormale1"/>
        <w:rPr>
          <w:b/>
          <w:u w:val="single"/>
        </w:rPr>
      </w:pPr>
    </w:p>
    <w:tbl>
      <w:tblPr>
        <w:tblW w:w="0" w:type="auto"/>
        <w:tblLayout w:type="fixed"/>
        <w:tblCellMar>
          <w:left w:w="71" w:type="dxa"/>
          <w:right w:w="71" w:type="dxa"/>
        </w:tblCellMar>
        <w:tblLook w:val="0000"/>
      </w:tblPr>
      <w:tblGrid>
        <w:gridCol w:w="5387"/>
        <w:gridCol w:w="5387"/>
      </w:tblGrid>
      <w:tr w:rsidR="00CC16EC">
        <w:tblPrEx>
          <w:tblCellMar>
            <w:top w:w="0" w:type="dxa"/>
            <w:bottom w:w="0" w:type="dxa"/>
          </w:tblCellMar>
        </w:tblPrEx>
        <w:tc>
          <w:tcPr>
            <w:tcW w:w="5387" w:type="dxa"/>
          </w:tcPr>
          <w:p w:rsidR="00CC16EC" w:rsidRDefault="00CC16EC" w:rsidP="00EB0341">
            <w:pPr>
              <w:pStyle w:val="LndNormale1"/>
              <w:jc w:val="center"/>
            </w:pPr>
            <w:r>
              <w:t xml:space="preserve">  Il Segretario</w:t>
            </w:r>
          </w:p>
          <w:p w:rsidR="00CC16EC" w:rsidRDefault="00CC16EC" w:rsidP="00EB0341">
            <w:pPr>
              <w:pStyle w:val="LndNormale1"/>
              <w:jc w:val="center"/>
            </w:pPr>
            <w:r>
              <w:t>(Angelo Castellana)</w:t>
            </w:r>
          </w:p>
        </w:tc>
        <w:tc>
          <w:tcPr>
            <w:tcW w:w="5387" w:type="dxa"/>
          </w:tcPr>
          <w:p w:rsidR="00CC16EC" w:rsidRDefault="00CC16EC" w:rsidP="00EB0341">
            <w:pPr>
              <w:pStyle w:val="LndNormale1"/>
              <w:jc w:val="center"/>
            </w:pPr>
            <w:r>
              <w:t>Il Presidente</w:t>
            </w:r>
          </w:p>
          <w:p w:rsidR="00CC16EC" w:rsidRDefault="00CC16EC" w:rsidP="00EB0341">
            <w:pPr>
              <w:pStyle w:val="LndNormale1"/>
              <w:jc w:val="center"/>
            </w:pPr>
            <w:r>
              <w:t>(Paolo Cellini)</w:t>
            </w:r>
          </w:p>
        </w:tc>
      </w:tr>
    </w:tbl>
    <w:p w:rsidR="0078077F" w:rsidRDefault="0078077F"/>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even" r:id="rId10"/>
      <w:headerReference w:type="default" r:id="rId11"/>
      <w:footerReference w:type="even" r:id="rId12"/>
      <w:footerReference w:type="default" r:id="rId13"/>
      <w:headerReference w:type="first" r:id="rId14"/>
      <w:footerReference w:type="first" r:id="rId15"/>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7A0" w:rsidRDefault="007417A0">
      <w:r>
        <w:separator/>
      </w:r>
    </w:p>
  </w:endnote>
  <w:endnote w:type="continuationSeparator" w:id="0">
    <w:p w:rsidR="007417A0" w:rsidRDefault="00741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01" w:rsidRDefault="007B5C01" w:rsidP="0041118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7B5C01" w:rsidRDefault="007B5C0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01" w:rsidRDefault="007B5C01" w:rsidP="0041118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85340">
      <w:rPr>
        <w:rStyle w:val="Numeropagina"/>
        <w:noProof/>
      </w:rPr>
      <w:t>7</w:t>
    </w:r>
    <w:r>
      <w:rPr>
        <w:rStyle w:val="Numeropagina"/>
      </w:rPr>
      <w:fldChar w:fldCharType="end"/>
    </w:r>
    <w:r>
      <w:rPr>
        <w:rStyle w:val="Numeropagina"/>
      </w:rPr>
      <w:t xml:space="preserve"> / </w:t>
    </w:r>
    <w:r>
      <w:rPr>
        <w:rFonts w:ascii="Trebuchet MS" w:hAnsi="Trebuchet MS"/>
      </w:rPr>
      <w:t>153</w:t>
    </w:r>
  </w:p>
  <w:p w:rsidR="007B5C01" w:rsidRPr="00B41648" w:rsidRDefault="007B5C01" w:rsidP="00411183">
    <w:pPr>
      <w:pStyle w:val="Pidipagin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01" w:rsidRDefault="007B5C0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7A0" w:rsidRDefault="007417A0">
      <w:r>
        <w:separator/>
      </w:r>
    </w:p>
  </w:footnote>
  <w:footnote w:type="continuationSeparator" w:id="0">
    <w:p w:rsidR="007417A0" w:rsidRDefault="00741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01" w:rsidRDefault="007B5C0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01" w:rsidRPr="00C828DB" w:rsidRDefault="007B5C01" w:rsidP="00102631">
    <w:pPr>
      <w:pStyle w:val="Intestazione"/>
    </w:pPr>
    <w:r w:rsidRPr="00C828D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7B5C01">
      <w:tblPrEx>
        <w:tblCellMar>
          <w:top w:w="0" w:type="dxa"/>
          <w:bottom w:w="0" w:type="dxa"/>
        </w:tblCellMar>
      </w:tblPrEx>
      <w:tc>
        <w:tcPr>
          <w:tcW w:w="2050" w:type="dxa"/>
        </w:tcPr>
        <w:p w:rsidR="007B5C01" w:rsidRDefault="00A85340">
          <w:pPr>
            <w:pStyle w:val="Intestazione"/>
          </w:pPr>
          <w:r>
            <w:rPr>
              <w:noProof/>
            </w:rPr>
            <w:drawing>
              <wp:inline distT="0" distB="0" distL="0" distR="0">
                <wp:extent cx="1181100" cy="342900"/>
                <wp:effectExtent l="1905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7B5C01" w:rsidRDefault="007B5C01">
          <w:pPr>
            <w:pStyle w:val="Intestazione"/>
            <w:tabs>
              <w:tab w:val="left" w:pos="435"/>
              <w:tab w:val="right" w:pos="7588"/>
            </w:tabs>
            <w:rPr>
              <w:sz w:val="24"/>
            </w:rPr>
          </w:pPr>
        </w:p>
      </w:tc>
    </w:tr>
  </w:tbl>
  <w:p w:rsidR="007B5C01" w:rsidRDefault="007B5C01">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8"/>
    <w:multiLevelType w:val="multilevel"/>
    <w:tmpl w:val="0000088B"/>
    <w:lvl w:ilvl="0">
      <w:numFmt w:val="bullet"/>
      <w:lvlText w:val=""/>
      <w:lvlJc w:val="left"/>
      <w:pPr>
        <w:ind w:left="1105" w:hanging="351"/>
      </w:pPr>
      <w:rPr>
        <w:b w:val="0"/>
        <w:w w:val="100"/>
      </w:rPr>
    </w:lvl>
    <w:lvl w:ilvl="1">
      <w:numFmt w:val="bullet"/>
      <w:lvlText w:val="•"/>
      <w:lvlJc w:val="left"/>
      <w:pPr>
        <w:ind w:left="2044" w:hanging="351"/>
      </w:pPr>
    </w:lvl>
    <w:lvl w:ilvl="2">
      <w:numFmt w:val="bullet"/>
      <w:lvlText w:val="•"/>
      <w:lvlJc w:val="left"/>
      <w:pPr>
        <w:ind w:left="2988" w:hanging="351"/>
      </w:pPr>
    </w:lvl>
    <w:lvl w:ilvl="3">
      <w:numFmt w:val="bullet"/>
      <w:lvlText w:val="•"/>
      <w:lvlJc w:val="left"/>
      <w:pPr>
        <w:ind w:left="3932" w:hanging="351"/>
      </w:pPr>
    </w:lvl>
    <w:lvl w:ilvl="4">
      <w:numFmt w:val="bullet"/>
      <w:lvlText w:val="•"/>
      <w:lvlJc w:val="left"/>
      <w:pPr>
        <w:ind w:left="4876" w:hanging="351"/>
      </w:pPr>
    </w:lvl>
    <w:lvl w:ilvl="5">
      <w:numFmt w:val="bullet"/>
      <w:lvlText w:val="•"/>
      <w:lvlJc w:val="left"/>
      <w:pPr>
        <w:ind w:left="5820" w:hanging="351"/>
      </w:pPr>
    </w:lvl>
    <w:lvl w:ilvl="6">
      <w:numFmt w:val="bullet"/>
      <w:lvlText w:val="•"/>
      <w:lvlJc w:val="left"/>
      <w:pPr>
        <w:ind w:left="6764" w:hanging="351"/>
      </w:pPr>
    </w:lvl>
    <w:lvl w:ilvl="7">
      <w:numFmt w:val="bullet"/>
      <w:lvlText w:val="•"/>
      <w:lvlJc w:val="left"/>
      <w:pPr>
        <w:ind w:left="7708" w:hanging="351"/>
      </w:pPr>
    </w:lvl>
    <w:lvl w:ilvl="8">
      <w:numFmt w:val="bullet"/>
      <w:lvlText w:val="•"/>
      <w:lvlJc w:val="left"/>
      <w:pPr>
        <w:ind w:left="8652" w:hanging="351"/>
      </w:pPr>
    </w:lvl>
  </w:abstractNum>
  <w:abstractNum w:abstractNumId="1">
    <w:nsid w:val="191026DA"/>
    <w:multiLevelType w:val="hybridMultilevel"/>
    <w:tmpl w:val="65F861F6"/>
    <w:lvl w:ilvl="0" w:tplc="4E8E0E80">
      <w:start w:val="16"/>
      <w:numFmt w:val="bullet"/>
      <w:lvlText w:val="-"/>
      <w:lvlJc w:val="left"/>
      <w:pPr>
        <w:tabs>
          <w:tab w:val="num" w:pos="-1812"/>
        </w:tabs>
        <w:ind w:left="-1812" w:hanging="360"/>
      </w:pPr>
      <w:rPr>
        <w:rFonts w:ascii="Arial" w:eastAsia="Times New Roman" w:hAnsi="Arial" w:cs="Arial" w:hint="default"/>
        <w:b w:val="0"/>
        <w:u w:val="none"/>
      </w:rPr>
    </w:lvl>
    <w:lvl w:ilvl="1" w:tplc="04100003">
      <w:start w:val="1"/>
      <w:numFmt w:val="bullet"/>
      <w:lvlText w:val="o"/>
      <w:lvlJc w:val="left"/>
      <w:pPr>
        <w:tabs>
          <w:tab w:val="num" w:pos="-1092"/>
        </w:tabs>
        <w:ind w:left="-1092" w:hanging="360"/>
      </w:pPr>
      <w:rPr>
        <w:rFonts w:ascii="Courier New" w:hAnsi="Courier New" w:cs="Courier New" w:hint="default"/>
      </w:rPr>
    </w:lvl>
    <w:lvl w:ilvl="2" w:tplc="04100005" w:tentative="1">
      <w:start w:val="1"/>
      <w:numFmt w:val="bullet"/>
      <w:lvlText w:val=""/>
      <w:lvlJc w:val="left"/>
      <w:pPr>
        <w:tabs>
          <w:tab w:val="num" w:pos="-372"/>
        </w:tabs>
        <w:ind w:left="-372" w:hanging="360"/>
      </w:pPr>
      <w:rPr>
        <w:rFonts w:ascii="Wingdings" w:hAnsi="Wingdings" w:hint="default"/>
      </w:rPr>
    </w:lvl>
    <w:lvl w:ilvl="3" w:tplc="04100001" w:tentative="1">
      <w:start w:val="1"/>
      <w:numFmt w:val="bullet"/>
      <w:lvlText w:val=""/>
      <w:lvlJc w:val="left"/>
      <w:pPr>
        <w:tabs>
          <w:tab w:val="num" w:pos="348"/>
        </w:tabs>
        <w:ind w:left="348" w:hanging="360"/>
      </w:pPr>
      <w:rPr>
        <w:rFonts w:ascii="Symbol" w:hAnsi="Symbol" w:hint="default"/>
      </w:rPr>
    </w:lvl>
    <w:lvl w:ilvl="4" w:tplc="04100003" w:tentative="1">
      <w:start w:val="1"/>
      <w:numFmt w:val="bullet"/>
      <w:lvlText w:val="o"/>
      <w:lvlJc w:val="left"/>
      <w:pPr>
        <w:tabs>
          <w:tab w:val="num" w:pos="1068"/>
        </w:tabs>
        <w:ind w:left="1068" w:hanging="360"/>
      </w:pPr>
      <w:rPr>
        <w:rFonts w:ascii="Courier New" w:hAnsi="Courier New" w:cs="Courier New" w:hint="default"/>
      </w:rPr>
    </w:lvl>
    <w:lvl w:ilvl="5" w:tplc="04100005" w:tentative="1">
      <w:start w:val="1"/>
      <w:numFmt w:val="bullet"/>
      <w:lvlText w:val=""/>
      <w:lvlJc w:val="left"/>
      <w:pPr>
        <w:tabs>
          <w:tab w:val="num" w:pos="1788"/>
        </w:tabs>
        <w:ind w:left="1788" w:hanging="360"/>
      </w:pPr>
      <w:rPr>
        <w:rFonts w:ascii="Wingdings" w:hAnsi="Wingdings" w:hint="default"/>
      </w:rPr>
    </w:lvl>
    <w:lvl w:ilvl="6" w:tplc="04100001" w:tentative="1">
      <w:start w:val="1"/>
      <w:numFmt w:val="bullet"/>
      <w:lvlText w:val=""/>
      <w:lvlJc w:val="left"/>
      <w:pPr>
        <w:tabs>
          <w:tab w:val="num" w:pos="2508"/>
        </w:tabs>
        <w:ind w:left="2508" w:hanging="360"/>
      </w:pPr>
      <w:rPr>
        <w:rFonts w:ascii="Symbol" w:hAnsi="Symbol" w:hint="default"/>
      </w:rPr>
    </w:lvl>
    <w:lvl w:ilvl="7" w:tplc="04100003" w:tentative="1">
      <w:start w:val="1"/>
      <w:numFmt w:val="bullet"/>
      <w:lvlText w:val="o"/>
      <w:lvlJc w:val="left"/>
      <w:pPr>
        <w:tabs>
          <w:tab w:val="num" w:pos="3228"/>
        </w:tabs>
        <w:ind w:left="3228" w:hanging="360"/>
      </w:pPr>
      <w:rPr>
        <w:rFonts w:ascii="Courier New" w:hAnsi="Courier New" w:cs="Courier New" w:hint="default"/>
      </w:rPr>
    </w:lvl>
    <w:lvl w:ilvl="8" w:tplc="04100005" w:tentative="1">
      <w:start w:val="1"/>
      <w:numFmt w:val="bullet"/>
      <w:lvlText w:val=""/>
      <w:lvlJc w:val="left"/>
      <w:pPr>
        <w:tabs>
          <w:tab w:val="num" w:pos="3948"/>
        </w:tabs>
        <w:ind w:left="3948" w:hanging="360"/>
      </w:pPr>
      <w:rPr>
        <w:rFonts w:ascii="Wingdings" w:hAnsi="Wingdings" w:hint="default"/>
      </w:rPr>
    </w:lvl>
  </w:abstractNum>
  <w:abstractNum w:abstractNumId="2">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88E7FB1"/>
    <w:multiLevelType w:val="hybridMultilevel"/>
    <w:tmpl w:val="54E2BCD2"/>
    <w:lvl w:ilvl="0" w:tplc="4E8E0E80">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nsid w:val="5E390BFE"/>
    <w:multiLevelType w:val="hybridMultilevel"/>
    <w:tmpl w:val="2A3A7F3A"/>
    <w:lvl w:ilvl="0" w:tplc="4E8E0E8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683A54BB"/>
    <w:multiLevelType w:val="hybridMultilevel"/>
    <w:tmpl w:val="C69E259A"/>
    <w:lvl w:ilvl="0" w:tplc="0298F172">
      <w:start w:val="14"/>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7"/>
  </w:num>
  <w:num w:numId="4">
    <w:abstractNumId w:val="0"/>
  </w:num>
  <w:num w:numId="5">
    <w:abstractNumId w:val="4"/>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283"/>
  <w:characterSpacingControl w:val="doNotCompress"/>
  <w:hdrShapeDefaults>
    <o:shapedefaults v:ext="edit" spidmax="3074"/>
  </w:hdrShapeDefaults>
  <w:footnotePr>
    <w:footnote w:id="-1"/>
    <w:footnote w:id="0"/>
  </w:footnotePr>
  <w:endnotePr>
    <w:endnote w:id="-1"/>
    <w:endnote w:id="0"/>
  </w:endnotePr>
  <w:compat/>
  <w:rsids>
    <w:rsidRoot w:val="00830740"/>
    <w:rsid w:val="00006DE9"/>
    <w:rsid w:val="00026891"/>
    <w:rsid w:val="0003573E"/>
    <w:rsid w:val="00070E37"/>
    <w:rsid w:val="00075B1B"/>
    <w:rsid w:val="000822F3"/>
    <w:rsid w:val="00090139"/>
    <w:rsid w:val="00091C4F"/>
    <w:rsid w:val="000D465C"/>
    <w:rsid w:val="000D4C5B"/>
    <w:rsid w:val="000D6341"/>
    <w:rsid w:val="000E4A63"/>
    <w:rsid w:val="000F5D34"/>
    <w:rsid w:val="000F7C58"/>
    <w:rsid w:val="00102631"/>
    <w:rsid w:val="00102D1B"/>
    <w:rsid w:val="00111202"/>
    <w:rsid w:val="00115D04"/>
    <w:rsid w:val="0011616A"/>
    <w:rsid w:val="00122193"/>
    <w:rsid w:val="001253C5"/>
    <w:rsid w:val="00132FDD"/>
    <w:rsid w:val="0014348A"/>
    <w:rsid w:val="001470AF"/>
    <w:rsid w:val="00161ADE"/>
    <w:rsid w:val="0016541E"/>
    <w:rsid w:val="00165AF7"/>
    <w:rsid w:val="00181F44"/>
    <w:rsid w:val="00190E38"/>
    <w:rsid w:val="001942A2"/>
    <w:rsid w:val="00195D7C"/>
    <w:rsid w:val="001A19F1"/>
    <w:rsid w:val="001A26BF"/>
    <w:rsid w:val="001B197F"/>
    <w:rsid w:val="001B3335"/>
    <w:rsid w:val="001B3670"/>
    <w:rsid w:val="001C06DD"/>
    <w:rsid w:val="001C41B1"/>
    <w:rsid w:val="001C5328"/>
    <w:rsid w:val="001D131A"/>
    <w:rsid w:val="0020745A"/>
    <w:rsid w:val="00217A46"/>
    <w:rsid w:val="00242342"/>
    <w:rsid w:val="002522CE"/>
    <w:rsid w:val="00252716"/>
    <w:rsid w:val="00283E77"/>
    <w:rsid w:val="002950F9"/>
    <w:rsid w:val="002B032F"/>
    <w:rsid w:val="002B0641"/>
    <w:rsid w:val="002B26CC"/>
    <w:rsid w:val="002B2A42"/>
    <w:rsid w:val="002B2BF9"/>
    <w:rsid w:val="002B6DDC"/>
    <w:rsid w:val="002C1673"/>
    <w:rsid w:val="002D1B3F"/>
    <w:rsid w:val="002D4209"/>
    <w:rsid w:val="002E116E"/>
    <w:rsid w:val="002F30EC"/>
    <w:rsid w:val="002F3219"/>
    <w:rsid w:val="002F5CFB"/>
    <w:rsid w:val="00305179"/>
    <w:rsid w:val="00315BF7"/>
    <w:rsid w:val="00330B73"/>
    <w:rsid w:val="00335DC8"/>
    <w:rsid w:val="0033708C"/>
    <w:rsid w:val="00343A01"/>
    <w:rsid w:val="003645BC"/>
    <w:rsid w:val="00365B17"/>
    <w:rsid w:val="0037758B"/>
    <w:rsid w:val="003815EE"/>
    <w:rsid w:val="003832A3"/>
    <w:rsid w:val="003B2B2D"/>
    <w:rsid w:val="003B78AA"/>
    <w:rsid w:val="003C730F"/>
    <w:rsid w:val="003D2C6C"/>
    <w:rsid w:val="003D3559"/>
    <w:rsid w:val="003D504D"/>
    <w:rsid w:val="003D6892"/>
    <w:rsid w:val="003E09B8"/>
    <w:rsid w:val="003E4440"/>
    <w:rsid w:val="003F141D"/>
    <w:rsid w:val="00404967"/>
    <w:rsid w:val="00411183"/>
    <w:rsid w:val="004272A8"/>
    <w:rsid w:val="00436F00"/>
    <w:rsid w:val="004525DF"/>
    <w:rsid w:val="0045529E"/>
    <w:rsid w:val="004567F3"/>
    <w:rsid w:val="00477B8D"/>
    <w:rsid w:val="00480FB5"/>
    <w:rsid w:val="004854CE"/>
    <w:rsid w:val="004A3585"/>
    <w:rsid w:val="004C0932"/>
    <w:rsid w:val="004D3EB3"/>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1108"/>
    <w:rsid w:val="0063677B"/>
    <w:rsid w:val="006402AB"/>
    <w:rsid w:val="00641101"/>
    <w:rsid w:val="00644863"/>
    <w:rsid w:val="00653ABD"/>
    <w:rsid w:val="00665A69"/>
    <w:rsid w:val="00674877"/>
    <w:rsid w:val="00674B26"/>
    <w:rsid w:val="00677AA4"/>
    <w:rsid w:val="006814C9"/>
    <w:rsid w:val="006817DB"/>
    <w:rsid w:val="00691BC5"/>
    <w:rsid w:val="00695EB7"/>
    <w:rsid w:val="0069684C"/>
    <w:rsid w:val="00696D00"/>
    <w:rsid w:val="006A3F47"/>
    <w:rsid w:val="006A5B93"/>
    <w:rsid w:val="006C170F"/>
    <w:rsid w:val="006D232F"/>
    <w:rsid w:val="006D5C95"/>
    <w:rsid w:val="006E3148"/>
    <w:rsid w:val="006E5758"/>
    <w:rsid w:val="006F2AD0"/>
    <w:rsid w:val="00705F90"/>
    <w:rsid w:val="00707D77"/>
    <w:rsid w:val="007162E8"/>
    <w:rsid w:val="007216F5"/>
    <w:rsid w:val="00740A81"/>
    <w:rsid w:val="007417A0"/>
    <w:rsid w:val="007535A8"/>
    <w:rsid w:val="00756487"/>
    <w:rsid w:val="00760249"/>
    <w:rsid w:val="007740CF"/>
    <w:rsid w:val="00774CC2"/>
    <w:rsid w:val="0078077F"/>
    <w:rsid w:val="00784B7C"/>
    <w:rsid w:val="007954F9"/>
    <w:rsid w:val="007A1FCE"/>
    <w:rsid w:val="007A301E"/>
    <w:rsid w:val="007B5C01"/>
    <w:rsid w:val="007C326D"/>
    <w:rsid w:val="007C54D7"/>
    <w:rsid w:val="007F74C3"/>
    <w:rsid w:val="008052F6"/>
    <w:rsid w:val="00807500"/>
    <w:rsid w:val="00815686"/>
    <w:rsid w:val="00821CDA"/>
    <w:rsid w:val="00822CD8"/>
    <w:rsid w:val="00824900"/>
    <w:rsid w:val="00830740"/>
    <w:rsid w:val="008456B1"/>
    <w:rsid w:val="00860BAD"/>
    <w:rsid w:val="00862D5F"/>
    <w:rsid w:val="008664B5"/>
    <w:rsid w:val="00867F74"/>
    <w:rsid w:val="00870FBA"/>
    <w:rsid w:val="00884219"/>
    <w:rsid w:val="008900FF"/>
    <w:rsid w:val="00892F4F"/>
    <w:rsid w:val="008A50FB"/>
    <w:rsid w:val="008B4921"/>
    <w:rsid w:val="008D0C91"/>
    <w:rsid w:val="008D3FA7"/>
    <w:rsid w:val="008E2777"/>
    <w:rsid w:val="008E7CF1"/>
    <w:rsid w:val="008F4853"/>
    <w:rsid w:val="009206A6"/>
    <w:rsid w:val="00921F96"/>
    <w:rsid w:val="0093411E"/>
    <w:rsid w:val="009349AB"/>
    <w:rsid w:val="00937FDE"/>
    <w:rsid w:val="009456DB"/>
    <w:rsid w:val="00971DED"/>
    <w:rsid w:val="00972FCE"/>
    <w:rsid w:val="00983895"/>
    <w:rsid w:val="00984F8C"/>
    <w:rsid w:val="009A2BCB"/>
    <w:rsid w:val="009A3AB4"/>
    <w:rsid w:val="009D0D94"/>
    <w:rsid w:val="009F03B8"/>
    <w:rsid w:val="009F1FC1"/>
    <w:rsid w:val="00A04F43"/>
    <w:rsid w:val="00A05395"/>
    <w:rsid w:val="00A12864"/>
    <w:rsid w:val="00A214D3"/>
    <w:rsid w:val="00A2443F"/>
    <w:rsid w:val="00A35050"/>
    <w:rsid w:val="00A3649B"/>
    <w:rsid w:val="00A36FB8"/>
    <w:rsid w:val="00A43268"/>
    <w:rsid w:val="00A7243D"/>
    <w:rsid w:val="00A734F4"/>
    <w:rsid w:val="00A85340"/>
    <w:rsid w:val="00A86878"/>
    <w:rsid w:val="00AA13B6"/>
    <w:rsid w:val="00AD0722"/>
    <w:rsid w:val="00AD41A0"/>
    <w:rsid w:val="00AE4A63"/>
    <w:rsid w:val="00AE7FD0"/>
    <w:rsid w:val="00AF04F3"/>
    <w:rsid w:val="00AF742E"/>
    <w:rsid w:val="00B11B32"/>
    <w:rsid w:val="00B20610"/>
    <w:rsid w:val="00B27099"/>
    <w:rsid w:val="00B368E9"/>
    <w:rsid w:val="00B471CE"/>
    <w:rsid w:val="00B650E6"/>
    <w:rsid w:val="00B8232D"/>
    <w:rsid w:val="00B911F5"/>
    <w:rsid w:val="00BA5219"/>
    <w:rsid w:val="00BC3253"/>
    <w:rsid w:val="00BD1A6B"/>
    <w:rsid w:val="00BD485E"/>
    <w:rsid w:val="00BD5319"/>
    <w:rsid w:val="00BD6FDC"/>
    <w:rsid w:val="00BF0D03"/>
    <w:rsid w:val="00BF6327"/>
    <w:rsid w:val="00C05C17"/>
    <w:rsid w:val="00C07A57"/>
    <w:rsid w:val="00C26B86"/>
    <w:rsid w:val="00C31B76"/>
    <w:rsid w:val="00C6504E"/>
    <w:rsid w:val="00C66B9E"/>
    <w:rsid w:val="00C72570"/>
    <w:rsid w:val="00C77ABA"/>
    <w:rsid w:val="00C8166A"/>
    <w:rsid w:val="00C83FB5"/>
    <w:rsid w:val="00C87D9D"/>
    <w:rsid w:val="00C93CB3"/>
    <w:rsid w:val="00C967AF"/>
    <w:rsid w:val="00CA3611"/>
    <w:rsid w:val="00CA5498"/>
    <w:rsid w:val="00CA6441"/>
    <w:rsid w:val="00CB3088"/>
    <w:rsid w:val="00CB43FB"/>
    <w:rsid w:val="00CB711E"/>
    <w:rsid w:val="00CC16EC"/>
    <w:rsid w:val="00CD4784"/>
    <w:rsid w:val="00CE799E"/>
    <w:rsid w:val="00D16BF6"/>
    <w:rsid w:val="00D17484"/>
    <w:rsid w:val="00D348B1"/>
    <w:rsid w:val="00D35CEF"/>
    <w:rsid w:val="00D50368"/>
    <w:rsid w:val="00D50AF9"/>
    <w:rsid w:val="00D6208D"/>
    <w:rsid w:val="00DB2EFF"/>
    <w:rsid w:val="00DB3FBF"/>
    <w:rsid w:val="00DD5398"/>
    <w:rsid w:val="00DD56DE"/>
    <w:rsid w:val="00DD6B93"/>
    <w:rsid w:val="00DE17C7"/>
    <w:rsid w:val="00DE3D4F"/>
    <w:rsid w:val="00DE405D"/>
    <w:rsid w:val="00DE7545"/>
    <w:rsid w:val="00E10D04"/>
    <w:rsid w:val="00E1702C"/>
    <w:rsid w:val="00E2216A"/>
    <w:rsid w:val="00E33D66"/>
    <w:rsid w:val="00E52C2E"/>
    <w:rsid w:val="00E85348"/>
    <w:rsid w:val="00E85541"/>
    <w:rsid w:val="00EB0341"/>
    <w:rsid w:val="00EB10A5"/>
    <w:rsid w:val="00EB5D47"/>
    <w:rsid w:val="00ED1A44"/>
    <w:rsid w:val="00EF0853"/>
    <w:rsid w:val="00F0649A"/>
    <w:rsid w:val="00F202EF"/>
    <w:rsid w:val="00F31119"/>
    <w:rsid w:val="00F34D3C"/>
    <w:rsid w:val="00F35730"/>
    <w:rsid w:val="00F5108A"/>
    <w:rsid w:val="00F5122E"/>
    <w:rsid w:val="00F51C19"/>
    <w:rsid w:val="00F62F26"/>
    <w:rsid w:val="00F7043C"/>
    <w:rsid w:val="00F8484F"/>
    <w:rsid w:val="00F917A4"/>
    <w:rsid w:val="00F931CF"/>
    <w:rsid w:val="00F94091"/>
    <w:rsid w:val="00F94CA4"/>
    <w:rsid w:val="00FC3735"/>
    <w:rsid w:val="00FC4F8D"/>
    <w:rsid w:val="00FC7642"/>
    <w:rsid w:val="00FC7A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 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830740"/>
    <w:pPr>
      <w:jc w:val="left"/>
    </w:pPr>
    <w:rPr>
      <w:rFonts w:ascii="Times New Roman" w:hAnsi="Times New Roman"/>
      <w:color w:val="000000"/>
      <w:sz w:val="12"/>
      <w:szCs w:val="12"/>
    </w:rPr>
  </w:style>
  <w:style w:type="paragraph" w:customStyle="1" w:styleId="SOTTOTITOLOCAMPIONATO1">
    <w:name w:val="SOTTOTITOLO_CAMPIONATO_1"/>
    <w:basedOn w:val="Arial"/>
    <w:rsid w:val="00830740"/>
    <w:pPr>
      <w:spacing w:before="0" w:beforeAutospacing="0" w:after="0" w:afterAutospacing="0"/>
    </w:pPr>
    <w:rPr>
      <w:rFonts w:ascii="Arial" w:eastAsia="Arial" w:hAnsi="Arial" w:cs="Arial"/>
      <w:b/>
      <w:color w:val="000000"/>
    </w:rPr>
  </w:style>
  <w:style w:type="paragraph" w:customStyle="1" w:styleId="Arial">
    <w:name w:val="Arial"/>
    <w:basedOn w:val="Normale"/>
    <w:rsid w:val="00830740"/>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830740"/>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830740"/>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830740"/>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830740"/>
    <w:pPr>
      <w:spacing w:before="100" w:beforeAutospacing="1" w:after="100" w:afterAutospacing="1"/>
    </w:pPr>
    <w:rPr>
      <w:rFonts w:ascii="Arial" w:hAnsi="Arial" w:cs="Arial"/>
    </w:rPr>
  </w:style>
  <w:style w:type="paragraph" w:customStyle="1" w:styleId="titolo10">
    <w:name w:val="titolo1"/>
    <w:basedOn w:val="Normale"/>
    <w:rsid w:val="00830740"/>
    <w:pPr>
      <w:spacing w:before="200" w:after="200"/>
      <w:jc w:val="center"/>
    </w:pPr>
    <w:rPr>
      <w:rFonts w:ascii="Arial" w:hAnsi="Arial" w:cs="Arial"/>
      <w:b/>
      <w:bCs/>
      <w:color w:val="000000"/>
      <w:sz w:val="24"/>
      <w:szCs w:val="24"/>
    </w:rPr>
  </w:style>
  <w:style w:type="paragraph" w:customStyle="1" w:styleId="titolo7a">
    <w:name w:val="titolo7a"/>
    <w:basedOn w:val="Normale"/>
    <w:rsid w:val="00830740"/>
    <w:pPr>
      <w:spacing w:before="100" w:after="100"/>
      <w:jc w:val="left"/>
    </w:pPr>
    <w:rPr>
      <w:rFonts w:ascii="Arial" w:hAnsi="Arial" w:cs="Arial"/>
      <w:b/>
      <w:bCs/>
      <w:color w:val="000000"/>
    </w:rPr>
  </w:style>
  <w:style w:type="paragraph" w:customStyle="1" w:styleId="TITOLO7B">
    <w:name w:val="TITOLO7B"/>
    <w:basedOn w:val="Arial"/>
    <w:rsid w:val="00830740"/>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830740"/>
    <w:pPr>
      <w:spacing w:before="200" w:after="200"/>
      <w:jc w:val="left"/>
    </w:pPr>
    <w:rPr>
      <w:rFonts w:ascii="Arial" w:hAnsi="Arial" w:cs="Arial"/>
      <w:b/>
      <w:bCs/>
      <w:caps/>
      <w:color w:val="000000"/>
      <w:u w:val="single"/>
    </w:rPr>
  </w:style>
  <w:style w:type="paragraph" w:customStyle="1" w:styleId="titolo20">
    <w:name w:val="titolo2"/>
    <w:basedOn w:val="Normale"/>
    <w:rsid w:val="00830740"/>
    <w:pPr>
      <w:spacing w:before="200" w:after="200"/>
      <w:jc w:val="left"/>
    </w:pPr>
    <w:rPr>
      <w:rFonts w:ascii="Arial" w:hAnsi="Arial" w:cs="Arial"/>
      <w:b/>
      <w:bCs/>
      <w:caps/>
      <w:color w:val="000000"/>
      <w:u w:val="single"/>
    </w:rPr>
  </w:style>
  <w:style w:type="paragraph" w:customStyle="1" w:styleId="movimento">
    <w:name w:val="movimento"/>
    <w:basedOn w:val="Normale"/>
    <w:rsid w:val="00830740"/>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830740"/>
    <w:pPr>
      <w:spacing w:before="100" w:beforeAutospacing="1" w:after="100" w:afterAutospacing="1"/>
      <w:jc w:val="left"/>
    </w:pPr>
    <w:rPr>
      <w:rFonts w:ascii="Arial" w:hAnsi="Arial" w:cs="Arial"/>
      <w:sz w:val="14"/>
      <w:szCs w:val="14"/>
    </w:rPr>
  </w:style>
  <w:style w:type="paragraph" w:customStyle="1" w:styleId="titolo6">
    <w:name w:val="titolo6"/>
    <w:basedOn w:val="Normale"/>
    <w:rsid w:val="00830740"/>
    <w:pPr>
      <w:spacing w:before="200" w:after="200"/>
      <w:jc w:val="center"/>
    </w:pPr>
    <w:rPr>
      <w:rFonts w:ascii="Arial" w:hAnsi="Arial" w:cs="Arial"/>
      <w:b/>
      <w:bCs/>
      <w:color w:val="000000"/>
    </w:rPr>
  </w:style>
  <w:style w:type="paragraph" w:styleId="Titolo">
    <w:name w:val="Title"/>
    <w:basedOn w:val="Normale"/>
    <w:next w:val="Normale"/>
    <w:link w:val="TitoloCarattere"/>
    <w:qFormat/>
    <w:rsid w:val="00F5108A"/>
    <w:pPr>
      <w:spacing w:before="240" w:after="60"/>
      <w:jc w:val="center"/>
      <w:outlineLvl w:val="0"/>
    </w:pPr>
    <w:rPr>
      <w:rFonts w:ascii="Cambria" w:hAnsi="Cambria"/>
      <w:b/>
      <w:bCs/>
      <w:kern w:val="28"/>
      <w:sz w:val="32"/>
      <w:szCs w:val="32"/>
    </w:rPr>
  </w:style>
  <w:style w:type="character" w:customStyle="1" w:styleId="TitoloCarattere">
    <w:name w:val="Titolo Carattere"/>
    <w:basedOn w:val="Carpredefinitoparagrafo"/>
    <w:link w:val="Titolo"/>
    <w:rsid w:val="00F5108A"/>
    <w:rPr>
      <w:rFonts w:ascii="Cambria" w:hAnsi="Cambria"/>
      <w:b/>
      <w:bCs/>
      <w:kern w:val="28"/>
      <w:sz w:val="32"/>
      <w:szCs w:val="32"/>
    </w:rPr>
  </w:style>
  <w:style w:type="paragraph" w:customStyle="1" w:styleId="ListParagraph">
    <w:name w:val="List Paragraph"/>
    <w:basedOn w:val="Normale"/>
    <w:rsid w:val="00F5108A"/>
    <w:pPr>
      <w:ind w:left="720"/>
      <w:contextualSpacing/>
    </w:pPr>
  </w:style>
  <w:style w:type="paragraph" w:customStyle="1" w:styleId="BodyText2">
    <w:name w:val="Body Text 2"/>
    <w:basedOn w:val="Normale"/>
    <w:rsid w:val="00F5108A"/>
    <w:pPr>
      <w:overflowPunct w:val="0"/>
      <w:autoSpaceDE w:val="0"/>
      <w:autoSpaceDN w:val="0"/>
      <w:adjustRightInd w:val="0"/>
      <w:jc w:val="left"/>
      <w:textAlignment w:val="baseline"/>
    </w:pPr>
    <w:rPr>
      <w:rFonts w:ascii="Arial" w:hAnsi="Arial"/>
      <w:sz w:val="22"/>
    </w:rPr>
  </w:style>
  <w:style w:type="paragraph" w:customStyle="1" w:styleId="Corpodeltesto21">
    <w:name w:val="Corpo del testo 21"/>
    <w:basedOn w:val="Normale"/>
    <w:rsid w:val="00F5108A"/>
    <w:pPr>
      <w:overflowPunct w:val="0"/>
      <w:autoSpaceDE w:val="0"/>
      <w:autoSpaceDN w:val="0"/>
      <w:adjustRightInd w:val="0"/>
      <w:textAlignment w:val="baseline"/>
    </w:pPr>
    <w:rPr>
      <w:rFonts w:ascii="Arial" w:hAnsi="Arial"/>
      <w:sz w:val="22"/>
    </w:rPr>
  </w:style>
  <w:style w:type="paragraph" w:styleId="Sommario3">
    <w:name w:val="toc 3"/>
    <w:basedOn w:val="Normale"/>
    <w:next w:val="Normale"/>
    <w:autoRedefine/>
    <w:uiPriority w:val="39"/>
    <w:rsid w:val="00C31B76"/>
    <w:pPr>
      <w:ind w:left="400"/>
    </w:pPr>
  </w:style>
  <w:style w:type="paragraph" w:customStyle="1" w:styleId="Default">
    <w:name w:val="Default"/>
    <w:rsid w:val="007C326D"/>
    <w:pPr>
      <w:autoSpaceDE w:val="0"/>
      <w:autoSpaceDN w:val="0"/>
      <w:adjustRightInd w:val="0"/>
    </w:pPr>
    <w:rPr>
      <w:rFonts w:ascii="Trebuchet MS" w:hAnsi="Trebuchet MS" w:cs="Trebuchet MS"/>
      <w:color w:val="000000"/>
      <w:sz w:val="24"/>
      <w:szCs w:val="24"/>
    </w:rPr>
  </w:style>
  <w:style w:type="paragraph" w:styleId="Paragrafoelenco">
    <w:name w:val="List Paragraph"/>
    <w:basedOn w:val="Normale"/>
    <w:uiPriority w:val="1"/>
    <w:qFormat/>
    <w:rsid w:val="007C326D"/>
    <w:pPr>
      <w:widowControl w:val="0"/>
      <w:autoSpaceDE w:val="0"/>
      <w:autoSpaceDN w:val="0"/>
      <w:jc w:val="left"/>
    </w:pPr>
    <w:rPr>
      <w:rFonts w:ascii="Arial Narrow" w:eastAsia="Arial Narrow" w:hAnsi="Arial Narrow" w:cs="Arial Narrow"/>
      <w:sz w:val="22"/>
      <w:szCs w:val="22"/>
      <w:lang w:bidi="it-IT"/>
    </w:rPr>
  </w:style>
  <w:style w:type="paragraph" w:styleId="Corpodeltesto">
    <w:name w:val="Body Text"/>
    <w:basedOn w:val="Normale"/>
    <w:link w:val="CorpodeltestoCarattere"/>
    <w:rsid w:val="001942A2"/>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Corpodeltesto"/>
    <w:rsid w:val="001942A2"/>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458258378">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nd.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ybank.eu/it/mybank/banche-e-psp-aderenti/"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Template>
  <TotalTime>1</TotalTime>
  <Pages>7</Pages>
  <Words>2826</Words>
  <Characters>16111</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18900</CharactersWithSpaces>
  <SharedDoc>false</SharedDoc>
  <HLinks>
    <vt:vector size="36" baseType="variant">
      <vt:variant>
        <vt:i4>7536740</vt:i4>
      </vt:variant>
      <vt:variant>
        <vt:i4>30</vt:i4>
      </vt:variant>
      <vt:variant>
        <vt:i4>0</vt:i4>
      </vt:variant>
      <vt:variant>
        <vt:i4>5</vt:i4>
      </vt:variant>
      <vt:variant>
        <vt:lpwstr>https://www.mybank.eu/it/mybank/banche-e-psp-aderenti/</vt:lpwstr>
      </vt:variant>
      <vt:variant>
        <vt:lpwstr/>
      </vt:variant>
      <vt:variant>
        <vt:i4>6619236</vt:i4>
      </vt:variant>
      <vt:variant>
        <vt:i4>27</vt:i4>
      </vt:variant>
      <vt:variant>
        <vt:i4>0</vt:i4>
      </vt:variant>
      <vt:variant>
        <vt:i4>5</vt:i4>
      </vt:variant>
      <vt:variant>
        <vt:lpwstr>http://www.lnd.it/</vt:lpwstr>
      </vt:variant>
      <vt:variant>
        <vt:lpwstr/>
      </vt:variant>
      <vt:variant>
        <vt:i4>1441852</vt:i4>
      </vt:variant>
      <vt:variant>
        <vt:i4>20</vt:i4>
      </vt:variant>
      <vt:variant>
        <vt:i4>0</vt:i4>
      </vt:variant>
      <vt:variant>
        <vt:i4>5</vt:i4>
      </vt:variant>
      <vt:variant>
        <vt:lpwstr/>
      </vt:variant>
      <vt:variant>
        <vt:lpwstr>_Toc44518551</vt:lpwstr>
      </vt:variant>
      <vt:variant>
        <vt:i4>1507388</vt:i4>
      </vt:variant>
      <vt:variant>
        <vt:i4>14</vt:i4>
      </vt:variant>
      <vt:variant>
        <vt:i4>0</vt:i4>
      </vt:variant>
      <vt:variant>
        <vt:i4>5</vt:i4>
      </vt:variant>
      <vt:variant>
        <vt:lpwstr/>
      </vt:variant>
      <vt:variant>
        <vt:lpwstr>_Toc44518550</vt:lpwstr>
      </vt:variant>
      <vt:variant>
        <vt:i4>1966141</vt:i4>
      </vt:variant>
      <vt:variant>
        <vt:i4>8</vt:i4>
      </vt:variant>
      <vt:variant>
        <vt:i4>0</vt:i4>
      </vt:variant>
      <vt:variant>
        <vt:i4>5</vt:i4>
      </vt:variant>
      <vt:variant>
        <vt:lpwstr/>
      </vt:variant>
      <vt:variant>
        <vt:lpwstr>_Toc44518549</vt:lpwstr>
      </vt:variant>
      <vt:variant>
        <vt:i4>2031677</vt:i4>
      </vt:variant>
      <vt:variant>
        <vt:i4>2</vt:i4>
      </vt:variant>
      <vt:variant>
        <vt:i4>0</vt:i4>
      </vt:variant>
      <vt:variant>
        <vt:i4>5</vt:i4>
      </vt:variant>
      <vt:variant>
        <vt:lpwstr/>
      </vt:variant>
      <vt:variant>
        <vt:lpwstr>_Toc44518548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dc:creator>
  <cp:lastModifiedBy>Riccardo Giantomassi</cp:lastModifiedBy>
  <cp:revision>2</cp:revision>
  <cp:lastPrinted>2020-07-01T16:14:00Z</cp:lastPrinted>
  <dcterms:created xsi:type="dcterms:W3CDTF">2020-07-01T16:14:00Z</dcterms:created>
  <dcterms:modified xsi:type="dcterms:W3CDTF">2020-07-01T16:14:00Z</dcterms:modified>
</cp:coreProperties>
</file>