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81050E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45797">
              <w:rPr>
                <w:rFonts w:ascii="Arial" w:hAnsi="Arial" w:cs="Arial"/>
                <w:color w:val="002060"/>
                <w:sz w:val="40"/>
                <w:szCs w:val="40"/>
              </w:rPr>
              <w:t>20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45797">
              <w:rPr>
                <w:rFonts w:ascii="Arial" w:hAnsi="Arial" w:cs="Arial"/>
                <w:color w:val="002060"/>
                <w:sz w:val="40"/>
                <w:szCs w:val="40"/>
              </w:rPr>
              <w:t>30</w:t>
            </w:r>
            <w:r w:rsidR="00CF4C7D" w:rsidRPr="00EB53CB">
              <w:rPr>
                <w:rFonts w:ascii="Arial" w:hAnsi="Arial" w:cs="Arial"/>
                <w:color w:val="002060"/>
                <w:sz w:val="40"/>
                <w:szCs w:val="40"/>
              </w:rPr>
              <w:t>/</w:t>
            </w:r>
            <w:r w:rsidR="004B71C3">
              <w:rPr>
                <w:rFonts w:ascii="Arial" w:hAnsi="Arial" w:cs="Arial"/>
                <w:color w:val="002060"/>
                <w:sz w:val="40"/>
                <w:szCs w:val="40"/>
              </w:rPr>
              <w:t>1</w:t>
            </w:r>
            <w:r w:rsidR="0009055A">
              <w:rPr>
                <w:rFonts w:ascii="Arial" w:hAnsi="Arial" w:cs="Arial"/>
                <w:color w:val="002060"/>
                <w:sz w:val="40"/>
                <w:szCs w:val="40"/>
              </w:rPr>
              <w:t>1</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32DDA9CF"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D73A0F">
          <w:rPr>
            <w:noProof/>
            <w:webHidden/>
            <w:color w:val="002060"/>
          </w:rPr>
          <w:t>1</w:t>
        </w:r>
        <w:r w:rsidRPr="00B544B6">
          <w:rPr>
            <w:noProof/>
            <w:webHidden/>
            <w:color w:val="002060"/>
          </w:rPr>
          <w:fldChar w:fldCharType="end"/>
        </w:r>
      </w:hyperlink>
    </w:p>
    <w:p w14:paraId="5BB9CA03" w14:textId="34A8106F" w:rsidR="00B544B6" w:rsidRPr="00B544B6" w:rsidRDefault="003E2FE0">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0187C2DD" w14:textId="32968245" w:rsidR="00B544B6" w:rsidRPr="00B544B6" w:rsidRDefault="003E2FE0">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504B4FBB" w14:textId="680A3017" w:rsidR="00B544B6" w:rsidRPr="00B544B6" w:rsidRDefault="003E2FE0">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743EA2A8" w14:textId="7891FC67" w:rsidR="00B544B6" w:rsidRPr="00B544B6" w:rsidRDefault="003E2FE0">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3B3C945F" w:rsidR="00B71FD6" w:rsidRDefault="00B71FD6" w:rsidP="00072362">
      <w:pPr>
        <w:pStyle w:val="Nessunaspaziatura"/>
        <w:jc w:val="both"/>
        <w:rPr>
          <w:rFonts w:ascii="Arial" w:hAnsi="Arial" w:cs="Arial"/>
          <w:color w:val="002060"/>
        </w:rPr>
      </w:pPr>
    </w:p>
    <w:p w14:paraId="1E14D8C8" w14:textId="20CD2316" w:rsidR="00CA30CD" w:rsidRDefault="00CA30CD" w:rsidP="00072362">
      <w:pPr>
        <w:pStyle w:val="Nessunaspaziatura"/>
        <w:jc w:val="both"/>
        <w:rPr>
          <w:rFonts w:ascii="Arial" w:hAnsi="Arial" w:cs="Arial"/>
          <w:color w:val="002060"/>
        </w:rPr>
      </w:pPr>
    </w:p>
    <w:p w14:paraId="6B3E2F74" w14:textId="6FED7C10" w:rsidR="008500CF" w:rsidRPr="008500CF" w:rsidRDefault="00E02207" w:rsidP="008500CF">
      <w:pPr>
        <w:pStyle w:val="LndNormale1"/>
        <w:rPr>
          <w:b/>
          <w:color w:val="002060"/>
          <w:sz w:val="28"/>
          <w:szCs w:val="28"/>
        </w:rPr>
      </w:pPr>
      <w:r>
        <w:rPr>
          <w:b/>
          <w:color w:val="002060"/>
          <w:sz w:val="28"/>
          <w:szCs w:val="28"/>
        </w:rPr>
        <w:t xml:space="preserve">DIFFERIMENTO TERMINI </w:t>
      </w:r>
      <w:r w:rsidR="008500CF" w:rsidRPr="008500CF">
        <w:rPr>
          <w:b/>
          <w:color w:val="002060"/>
          <w:sz w:val="28"/>
          <w:szCs w:val="28"/>
        </w:rPr>
        <w:t>TESSERAMENTI – TRASFERIMENTI – SVINCOLI</w:t>
      </w:r>
    </w:p>
    <w:p w14:paraId="4BAF6143" w14:textId="77777777" w:rsidR="008500CF" w:rsidRPr="008500CF" w:rsidRDefault="008500CF" w:rsidP="008500CF">
      <w:pPr>
        <w:pStyle w:val="LndNormale1"/>
        <w:rPr>
          <w:color w:val="002060"/>
          <w:szCs w:val="22"/>
        </w:rPr>
      </w:pPr>
    </w:p>
    <w:p w14:paraId="57FD63E1" w14:textId="22CCD2F2" w:rsidR="003168FD" w:rsidRDefault="003168FD" w:rsidP="008500CF">
      <w:pPr>
        <w:pStyle w:val="LndNormale1"/>
        <w:rPr>
          <w:color w:val="002060"/>
          <w:szCs w:val="22"/>
        </w:rPr>
      </w:pPr>
      <w:r>
        <w:rPr>
          <w:color w:val="002060"/>
          <w:szCs w:val="22"/>
        </w:rPr>
        <w:t>Con Comunicato Ufficiale n° 147 del 27 novembre 2020</w:t>
      </w:r>
      <w:r w:rsidR="00E02207">
        <w:rPr>
          <w:color w:val="002060"/>
          <w:szCs w:val="22"/>
        </w:rPr>
        <w:t xml:space="preserve"> – allegato al presente C.U.</w:t>
      </w:r>
      <w:r>
        <w:rPr>
          <w:color w:val="002060"/>
          <w:szCs w:val="22"/>
        </w:rPr>
        <w:t xml:space="preserve"> la Lega Nazionale Dilettanti ha recepito il </w:t>
      </w:r>
      <w:r w:rsidRPr="00E02207">
        <w:rPr>
          <w:b/>
          <w:bCs/>
          <w:color w:val="002060"/>
          <w:szCs w:val="22"/>
        </w:rPr>
        <w:t>differimento dei termini</w:t>
      </w:r>
      <w:r>
        <w:rPr>
          <w:color w:val="002060"/>
          <w:szCs w:val="22"/>
        </w:rPr>
        <w:t xml:space="preserve"> di tesseramento nell’ambito delle attività della </w:t>
      </w:r>
      <w:r w:rsidR="00E02207">
        <w:rPr>
          <w:color w:val="002060"/>
          <w:szCs w:val="22"/>
        </w:rPr>
        <w:t>L.N.D. per la corrente stagione sportiva come da C.U. n° 121/A della F.I.G.C.</w:t>
      </w:r>
    </w:p>
    <w:p w14:paraId="138A84A7" w14:textId="77777777" w:rsidR="00E02207" w:rsidRDefault="00E02207" w:rsidP="008500CF">
      <w:pPr>
        <w:pStyle w:val="LndNormale1"/>
        <w:rPr>
          <w:color w:val="002060"/>
          <w:szCs w:val="22"/>
        </w:rPr>
      </w:pPr>
      <w:r>
        <w:rPr>
          <w:color w:val="002060"/>
          <w:szCs w:val="22"/>
        </w:rPr>
        <w:lastRenderedPageBreak/>
        <w:t>Alla luce di quanto sopra, i</w:t>
      </w:r>
      <w:r w:rsidR="008500CF" w:rsidRPr="008500CF">
        <w:rPr>
          <w:color w:val="002060"/>
          <w:szCs w:val="22"/>
        </w:rPr>
        <w:t xml:space="preserve">n vista della vicina riapertura delle liste di trasferimento e di svincolo si </w:t>
      </w:r>
      <w:r>
        <w:rPr>
          <w:color w:val="002060"/>
          <w:szCs w:val="22"/>
        </w:rPr>
        <w:t>pubblica di seguito</w:t>
      </w:r>
      <w:r w:rsidR="008500CF" w:rsidRPr="008500CF">
        <w:rPr>
          <w:color w:val="002060"/>
          <w:szCs w:val="22"/>
        </w:rPr>
        <w:t xml:space="preserve"> quanto riportato in merito nel </w:t>
      </w:r>
      <w:r>
        <w:rPr>
          <w:color w:val="002060"/>
          <w:szCs w:val="22"/>
        </w:rPr>
        <w:t>Comunicato Ufficiale precedentemente richiamato.</w:t>
      </w:r>
    </w:p>
    <w:p w14:paraId="4817A817" w14:textId="77777777" w:rsidR="00E02207" w:rsidRDefault="00E02207" w:rsidP="008500CF">
      <w:pPr>
        <w:pStyle w:val="LndNormale1"/>
        <w:rPr>
          <w:i/>
          <w:iCs/>
          <w:color w:val="002060"/>
          <w:szCs w:val="22"/>
        </w:rPr>
      </w:pPr>
    </w:p>
    <w:p w14:paraId="22332561" w14:textId="689F7350" w:rsidR="008500CF" w:rsidRPr="00E02207" w:rsidRDefault="00E02207" w:rsidP="008500CF">
      <w:pPr>
        <w:pStyle w:val="LndNormale1"/>
        <w:rPr>
          <w:i/>
          <w:iCs/>
          <w:color w:val="002060"/>
          <w:szCs w:val="22"/>
        </w:rPr>
      </w:pPr>
      <w:r w:rsidRPr="00E02207">
        <w:rPr>
          <w:i/>
          <w:iCs/>
          <w:color w:val="002060"/>
          <w:szCs w:val="22"/>
        </w:rPr>
        <w:t>Tali termini</w:t>
      </w:r>
      <w:r w:rsidR="008500CF" w:rsidRPr="00E02207">
        <w:rPr>
          <w:i/>
          <w:iCs/>
          <w:color w:val="002060"/>
          <w:szCs w:val="22"/>
        </w:rPr>
        <w:t xml:space="preserve"> </w:t>
      </w:r>
      <w:r>
        <w:rPr>
          <w:i/>
          <w:iCs/>
          <w:color w:val="002060"/>
          <w:szCs w:val="22"/>
        </w:rPr>
        <w:t>annullano e sostituiscono quelli riportati nel Comunicato Ufficiale n° 19 del 27/11/2020.</w:t>
      </w:r>
    </w:p>
    <w:p w14:paraId="1F2DAC25" w14:textId="77777777" w:rsidR="008500CF" w:rsidRPr="008500CF" w:rsidRDefault="008500CF" w:rsidP="008500CF">
      <w:pPr>
        <w:pStyle w:val="LndNormale1"/>
        <w:rPr>
          <w:color w:val="002060"/>
          <w:szCs w:val="22"/>
        </w:rPr>
      </w:pPr>
    </w:p>
    <w:p w14:paraId="3631B9DE" w14:textId="77777777" w:rsidR="008500CF" w:rsidRPr="00E02207" w:rsidRDefault="008500CF" w:rsidP="008500CF">
      <w:pPr>
        <w:pStyle w:val="LndNormale1"/>
        <w:rPr>
          <w:b/>
          <w:color w:val="002060"/>
          <w:sz w:val="26"/>
          <w:szCs w:val="26"/>
          <w:u w:val="single"/>
        </w:rPr>
      </w:pPr>
      <w:r w:rsidRPr="00E02207">
        <w:rPr>
          <w:b/>
          <w:color w:val="002060"/>
          <w:sz w:val="26"/>
          <w:szCs w:val="26"/>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2CB45CDB" w14:textId="77777777" w:rsidR="008500CF" w:rsidRPr="008500CF" w:rsidRDefault="008500CF" w:rsidP="008500CF">
      <w:pPr>
        <w:pStyle w:val="LndNormale1"/>
        <w:rPr>
          <w:color w:val="002060"/>
          <w:szCs w:val="22"/>
        </w:rPr>
      </w:pPr>
    </w:p>
    <w:p w14:paraId="1E5B03EB" w14:textId="77777777" w:rsidR="008500CF" w:rsidRPr="008500CF" w:rsidRDefault="008500CF" w:rsidP="008500CF">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4B2175A" w14:textId="77777777" w:rsidR="008500CF" w:rsidRPr="008500CF" w:rsidRDefault="008500CF" w:rsidP="008500CF">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F36AE63" w14:textId="77777777" w:rsidR="008500CF" w:rsidRPr="008500CF" w:rsidRDefault="008500CF" w:rsidP="008500CF">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4FCCEBDF" w14:textId="77777777" w:rsidR="008500CF" w:rsidRPr="008500CF" w:rsidRDefault="008500CF" w:rsidP="008500CF">
      <w:pPr>
        <w:pStyle w:val="LndNormale1"/>
        <w:rPr>
          <w:color w:val="002060"/>
          <w:szCs w:val="22"/>
        </w:rPr>
      </w:pPr>
    </w:p>
    <w:p w14:paraId="0381B709" w14:textId="77777777" w:rsidR="008500CF" w:rsidRPr="008500CF" w:rsidRDefault="008500CF" w:rsidP="008500CF">
      <w:pPr>
        <w:pStyle w:val="LndNormale1"/>
        <w:rPr>
          <w:b/>
          <w:color w:val="002060"/>
          <w:szCs w:val="22"/>
          <w:u w:val="single"/>
        </w:rPr>
      </w:pPr>
      <w:r w:rsidRPr="008500CF">
        <w:rPr>
          <w:b/>
          <w:color w:val="002060"/>
          <w:szCs w:val="22"/>
          <w:u w:val="single"/>
        </w:rPr>
        <w:t>1. Variazioni di tesseramento</w:t>
      </w:r>
    </w:p>
    <w:p w14:paraId="225792C3" w14:textId="77777777" w:rsidR="008500CF" w:rsidRPr="008500CF" w:rsidRDefault="008500CF" w:rsidP="008500CF">
      <w:pPr>
        <w:pStyle w:val="LndNormale1"/>
        <w:rPr>
          <w:b/>
          <w:color w:val="002060"/>
          <w:szCs w:val="22"/>
          <w:u w:val="single"/>
        </w:rPr>
      </w:pPr>
    </w:p>
    <w:p w14:paraId="14A6090D" w14:textId="77777777" w:rsidR="008500CF" w:rsidRPr="008500CF" w:rsidRDefault="008500CF" w:rsidP="008500CF">
      <w:pPr>
        <w:pStyle w:val="LndNormale1"/>
        <w:rPr>
          <w:color w:val="002060"/>
          <w:szCs w:val="22"/>
        </w:rPr>
      </w:pPr>
      <w:r w:rsidRPr="008500CF">
        <w:rPr>
          <w:color w:val="002060"/>
          <w:szCs w:val="22"/>
        </w:rPr>
        <w:t>Le variazioni di tesseramento possono essere inoltrate con le modalità e nei termini, come di seguito riportati:</w:t>
      </w:r>
    </w:p>
    <w:p w14:paraId="40B5F2C4" w14:textId="77777777" w:rsidR="008500CF" w:rsidRPr="008500CF" w:rsidRDefault="008500CF" w:rsidP="008500CF">
      <w:pPr>
        <w:pStyle w:val="LndNormale1"/>
        <w:rPr>
          <w:color w:val="002060"/>
          <w:szCs w:val="22"/>
        </w:rPr>
      </w:pPr>
    </w:p>
    <w:p w14:paraId="1F2F2824" w14:textId="77777777" w:rsidR="008500CF" w:rsidRPr="008500CF" w:rsidRDefault="008500CF" w:rsidP="008500CF">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6F23A5DF" w14:textId="77777777" w:rsidR="008500CF" w:rsidRPr="008500CF" w:rsidRDefault="008500CF" w:rsidP="008500CF">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459F5013" w14:textId="77777777" w:rsidR="008500CF" w:rsidRPr="008500CF" w:rsidRDefault="008500CF" w:rsidP="008500CF">
      <w:pPr>
        <w:pStyle w:val="LndNormale1"/>
        <w:rPr>
          <w:b/>
          <w:i/>
          <w:color w:val="002060"/>
          <w:szCs w:val="22"/>
        </w:rPr>
      </w:pPr>
      <w:r w:rsidRPr="008500CF">
        <w:rPr>
          <w:b/>
          <w:i/>
          <w:color w:val="002060"/>
          <w:szCs w:val="22"/>
        </w:rPr>
        <w:t>fino a lunedì 31 maggio 2021.</w:t>
      </w:r>
    </w:p>
    <w:p w14:paraId="0BCFD0AE"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3E856CA4" w14:textId="77777777" w:rsidR="008500CF" w:rsidRPr="008500CF" w:rsidRDefault="008500CF" w:rsidP="008500CF">
      <w:pPr>
        <w:pStyle w:val="LndNormale1"/>
        <w:rPr>
          <w:color w:val="002060"/>
          <w:szCs w:val="22"/>
        </w:rPr>
      </w:pPr>
    </w:p>
    <w:p w14:paraId="1FA5A9B8" w14:textId="77777777" w:rsidR="008500CF" w:rsidRPr="008500CF" w:rsidRDefault="008500CF" w:rsidP="008500CF">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316CBF07" w14:textId="77777777" w:rsidR="008500CF" w:rsidRPr="008500CF" w:rsidRDefault="008500CF" w:rsidP="008500CF">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3E93873" w14:textId="77777777" w:rsidR="008500CF" w:rsidRPr="008500CF" w:rsidRDefault="008500CF" w:rsidP="008500CF">
      <w:pPr>
        <w:pStyle w:val="LndNormale1"/>
        <w:rPr>
          <w:b/>
          <w:i/>
          <w:color w:val="002060"/>
          <w:szCs w:val="22"/>
        </w:rPr>
      </w:pPr>
      <w:r w:rsidRPr="008500CF">
        <w:rPr>
          <w:b/>
          <w:i/>
          <w:color w:val="002060"/>
          <w:szCs w:val="22"/>
        </w:rPr>
        <w:t>da mercoledì 1° luglio 2020 a mercoledì 31 marzo 2021 (ore 19.00)</w:t>
      </w:r>
    </w:p>
    <w:p w14:paraId="15276381"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23210988" w14:textId="77777777" w:rsidR="008500CF" w:rsidRPr="008500CF" w:rsidRDefault="008500CF" w:rsidP="008500CF">
      <w:pPr>
        <w:pStyle w:val="LndNormale1"/>
        <w:rPr>
          <w:color w:val="002060"/>
          <w:szCs w:val="22"/>
        </w:rPr>
      </w:pPr>
    </w:p>
    <w:p w14:paraId="45776CB0" w14:textId="77777777" w:rsidR="008500CF" w:rsidRPr="008500CF" w:rsidRDefault="008500CF" w:rsidP="008500CF">
      <w:pPr>
        <w:pStyle w:val="LndNormale1"/>
        <w:rPr>
          <w:color w:val="002060"/>
          <w:szCs w:val="22"/>
          <w:u w:val="single"/>
        </w:rPr>
      </w:pPr>
      <w:r w:rsidRPr="008500CF">
        <w:rPr>
          <w:color w:val="002060"/>
          <w:szCs w:val="22"/>
        </w:rPr>
        <w:t xml:space="preserve">c) </w:t>
      </w:r>
      <w:r w:rsidRPr="008500CF">
        <w:rPr>
          <w:color w:val="002060"/>
          <w:szCs w:val="22"/>
          <w:u w:val="single"/>
        </w:rPr>
        <w:t>Stipulazione rapporto professionistico da parte di calciatori “non professionisti” – art. 113 N.O.I.F.</w:t>
      </w:r>
    </w:p>
    <w:p w14:paraId="11918451" w14:textId="77777777" w:rsidR="008500CF" w:rsidRPr="008500CF" w:rsidRDefault="008500CF" w:rsidP="008500CF">
      <w:pPr>
        <w:pStyle w:val="LndNormale1"/>
        <w:rPr>
          <w:color w:val="002060"/>
          <w:szCs w:val="22"/>
        </w:rPr>
      </w:pPr>
      <w:r w:rsidRPr="008500CF">
        <w:rPr>
          <w:color w:val="002060"/>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168DCBE1" w14:textId="77777777" w:rsidR="008500CF" w:rsidRPr="008500CF" w:rsidRDefault="008500CF" w:rsidP="008500CF">
      <w:pPr>
        <w:pStyle w:val="LndNormale1"/>
        <w:rPr>
          <w:color w:val="002060"/>
          <w:szCs w:val="22"/>
        </w:rPr>
      </w:pPr>
      <w:r w:rsidRPr="008500CF">
        <w:rPr>
          <w:color w:val="002060"/>
          <w:szCs w:val="22"/>
        </w:rPr>
        <w:t>omissis….</w:t>
      </w:r>
    </w:p>
    <w:p w14:paraId="58D32FE8" w14:textId="77777777" w:rsidR="008500CF" w:rsidRPr="008500CF" w:rsidRDefault="008500CF" w:rsidP="008500CF">
      <w:pPr>
        <w:pStyle w:val="LndNormale1"/>
        <w:rPr>
          <w:color w:val="002060"/>
          <w:szCs w:val="22"/>
        </w:rPr>
      </w:pPr>
      <w:r w:rsidRPr="008500CF">
        <w:rPr>
          <w:color w:val="002060"/>
          <w:szCs w:val="22"/>
        </w:rPr>
        <w:t xml:space="preserve"> </w:t>
      </w:r>
    </w:p>
    <w:p w14:paraId="38E1C7D3" w14:textId="77777777" w:rsidR="008500CF" w:rsidRPr="008500CF" w:rsidRDefault="008500CF" w:rsidP="008500CF">
      <w:pPr>
        <w:pStyle w:val="LndNormale1"/>
        <w:rPr>
          <w:color w:val="002060"/>
          <w:szCs w:val="22"/>
        </w:rPr>
      </w:pPr>
      <w:r w:rsidRPr="008500CF">
        <w:rPr>
          <w:color w:val="002060"/>
          <w:szCs w:val="22"/>
        </w:rPr>
        <w:t xml:space="preserve">- </w:t>
      </w:r>
      <w:r w:rsidRPr="008500CF">
        <w:rPr>
          <w:b/>
          <w:i/>
          <w:color w:val="002060"/>
          <w:szCs w:val="22"/>
        </w:rPr>
        <w:t>da</w:t>
      </w:r>
      <w:r w:rsidRPr="008500CF">
        <w:rPr>
          <w:b/>
          <w:color w:val="002060"/>
          <w:szCs w:val="22"/>
        </w:rPr>
        <w:t xml:space="preserve"> </w:t>
      </w:r>
      <w:r w:rsidRPr="008500CF">
        <w:rPr>
          <w:b/>
          <w:i/>
          <w:color w:val="002060"/>
          <w:szCs w:val="22"/>
        </w:rPr>
        <w:t>lunedì 4</w:t>
      </w:r>
      <w:r w:rsidRPr="008500CF">
        <w:rPr>
          <w:b/>
          <w:i/>
          <w:iCs/>
          <w:color w:val="002060"/>
          <w:szCs w:val="22"/>
        </w:rPr>
        <w:t xml:space="preserve"> </w:t>
      </w:r>
      <w:r w:rsidRPr="008500CF">
        <w:rPr>
          <w:b/>
          <w:i/>
          <w:color w:val="002060"/>
          <w:szCs w:val="22"/>
        </w:rPr>
        <w:t>gennaio 2021 a lunedì 1° febbraio 2021</w:t>
      </w:r>
      <w:r w:rsidRPr="008500CF">
        <w:rPr>
          <w:b/>
          <w:color w:val="002060"/>
          <w:szCs w:val="22"/>
        </w:rPr>
        <w:t xml:space="preserve"> (</w:t>
      </w:r>
      <w:r w:rsidRPr="008500CF">
        <w:rPr>
          <w:b/>
          <w:i/>
          <w:color w:val="002060"/>
          <w:szCs w:val="22"/>
        </w:rPr>
        <w:t>ore 20.00</w:t>
      </w:r>
      <w:r w:rsidRPr="008500CF">
        <w:rPr>
          <w:b/>
          <w:color w:val="002060"/>
          <w:szCs w:val="22"/>
        </w:rPr>
        <w:t>)</w:t>
      </w:r>
      <w:r w:rsidRPr="008500CF">
        <w:rPr>
          <w:color w:val="002060"/>
          <w:szCs w:val="22"/>
        </w:rPr>
        <w:t xml:space="preserve"> – con consenso della società dilettantistica.</w:t>
      </w:r>
    </w:p>
    <w:p w14:paraId="48BBBCBF"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6544D615" w14:textId="77777777" w:rsidR="008500CF" w:rsidRPr="008500CF" w:rsidRDefault="008500CF" w:rsidP="008500CF">
      <w:pPr>
        <w:pStyle w:val="LndNormale1"/>
        <w:rPr>
          <w:color w:val="002060"/>
          <w:szCs w:val="22"/>
        </w:rPr>
      </w:pPr>
    </w:p>
    <w:p w14:paraId="1CD5D6A5" w14:textId="77777777" w:rsidR="008500CF" w:rsidRPr="008500CF" w:rsidRDefault="008500CF" w:rsidP="008500CF">
      <w:pPr>
        <w:pStyle w:val="LndNormale1"/>
        <w:rPr>
          <w:b/>
          <w:color w:val="002060"/>
          <w:szCs w:val="22"/>
          <w:u w:val="single"/>
        </w:rPr>
      </w:pPr>
      <w:r w:rsidRPr="008500CF">
        <w:rPr>
          <w:b/>
          <w:color w:val="002060"/>
          <w:szCs w:val="22"/>
        </w:rPr>
        <w:lastRenderedPageBreak/>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52984AD0" w14:textId="77777777" w:rsidR="008500CF" w:rsidRPr="008500CF" w:rsidRDefault="008500CF" w:rsidP="008500CF">
      <w:pPr>
        <w:pStyle w:val="LndNormale1"/>
        <w:rPr>
          <w:color w:val="002060"/>
          <w:szCs w:val="22"/>
        </w:rPr>
      </w:pPr>
    </w:p>
    <w:p w14:paraId="377AE35B" w14:textId="77777777" w:rsidR="008500CF" w:rsidRPr="008500CF" w:rsidRDefault="008500CF" w:rsidP="008500CF">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0070F314" w14:textId="77777777" w:rsidR="008500CF" w:rsidRPr="008500CF" w:rsidRDefault="008500CF" w:rsidP="008500CF">
      <w:pPr>
        <w:pStyle w:val="LndNormale1"/>
        <w:rPr>
          <w:color w:val="002060"/>
          <w:szCs w:val="22"/>
        </w:rPr>
      </w:pPr>
      <w:r w:rsidRPr="008500CF">
        <w:rPr>
          <w:color w:val="002060"/>
          <w:szCs w:val="22"/>
        </w:rPr>
        <w:t>omissis….</w:t>
      </w:r>
    </w:p>
    <w:p w14:paraId="0829F1A7" w14:textId="77777777" w:rsidR="008500CF" w:rsidRPr="008500CF" w:rsidRDefault="008500CF" w:rsidP="008500CF">
      <w:pPr>
        <w:pStyle w:val="LndNormale1"/>
        <w:rPr>
          <w:color w:val="002060"/>
          <w:szCs w:val="22"/>
        </w:rPr>
      </w:pPr>
    </w:p>
    <w:p w14:paraId="4C284DAA" w14:textId="6517AE1A" w:rsidR="008500CF" w:rsidRPr="008500CF" w:rsidRDefault="008500CF" w:rsidP="008500CF">
      <w:pPr>
        <w:pStyle w:val="LndNormale1"/>
        <w:rPr>
          <w:b/>
          <w:i/>
          <w:color w:val="002060"/>
          <w:szCs w:val="22"/>
          <w:u w:val="single"/>
        </w:rPr>
      </w:pPr>
      <w:r w:rsidRPr="008500CF">
        <w:rPr>
          <w:b/>
          <w:color w:val="002060"/>
          <w:szCs w:val="22"/>
        </w:rPr>
        <w:t xml:space="preserve">b) </w:t>
      </w:r>
      <w:r w:rsidRPr="008500CF">
        <w:rPr>
          <w:b/>
          <w:i/>
          <w:color w:val="002060"/>
          <w:szCs w:val="22"/>
        </w:rPr>
        <w:t xml:space="preserve">da martedì 1 dicembre 2020 </w:t>
      </w:r>
      <w:r w:rsidRPr="00EC57BB">
        <w:rPr>
          <w:b/>
          <w:i/>
          <w:color w:val="002060"/>
          <w:szCs w:val="22"/>
          <w:highlight w:val="yellow"/>
        </w:rPr>
        <w:t xml:space="preserve">a </w:t>
      </w:r>
      <w:r w:rsidR="00EC57BB" w:rsidRPr="00EC57BB">
        <w:rPr>
          <w:b/>
          <w:i/>
          <w:color w:val="002060"/>
          <w:szCs w:val="22"/>
          <w:highlight w:val="yellow"/>
        </w:rPr>
        <w:t>venerdì 26 febbraio 2021</w:t>
      </w:r>
      <w:r w:rsidRPr="00EC57BB">
        <w:rPr>
          <w:b/>
          <w:i/>
          <w:color w:val="002060"/>
          <w:szCs w:val="22"/>
          <w:highlight w:val="yellow"/>
        </w:rPr>
        <w:t xml:space="preserve"> (ore 19,00)</w:t>
      </w:r>
    </w:p>
    <w:p w14:paraId="4138485D" w14:textId="77777777" w:rsidR="008500CF" w:rsidRPr="008500CF" w:rsidRDefault="008500CF" w:rsidP="008500CF">
      <w:pPr>
        <w:pStyle w:val="LndNormale1"/>
        <w:rPr>
          <w:color w:val="002060"/>
          <w:szCs w:val="22"/>
        </w:rPr>
      </w:pPr>
    </w:p>
    <w:p w14:paraId="273CF29A"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6833B71D" w14:textId="77777777" w:rsidR="008500CF" w:rsidRPr="008500CF" w:rsidRDefault="008500CF" w:rsidP="008500CF">
      <w:pPr>
        <w:pStyle w:val="LndNormale1"/>
        <w:rPr>
          <w:color w:val="002060"/>
          <w:szCs w:val="22"/>
        </w:rPr>
      </w:pPr>
    </w:p>
    <w:p w14:paraId="2304C414" w14:textId="77777777" w:rsidR="008500CF" w:rsidRPr="008500CF" w:rsidRDefault="008500CF" w:rsidP="008500CF">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08E3065D" w14:textId="77777777" w:rsidR="008500CF" w:rsidRPr="008500CF" w:rsidRDefault="008500CF" w:rsidP="008500CF">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0877E220" w14:textId="77777777" w:rsidR="008500CF" w:rsidRPr="008500CF" w:rsidRDefault="008500CF" w:rsidP="008500CF">
      <w:pPr>
        <w:pStyle w:val="LndNormale1"/>
        <w:rPr>
          <w:b/>
          <w:color w:val="002060"/>
          <w:szCs w:val="22"/>
        </w:rPr>
      </w:pPr>
    </w:p>
    <w:p w14:paraId="7A2A8BE9" w14:textId="77777777" w:rsidR="008500CF" w:rsidRPr="008500CF" w:rsidRDefault="008500CF" w:rsidP="008500CF">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4D4662E1" w14:textId="77777777" w:rsidR="008500CF" w:rsidRPr="008500CF" w:rsidRDefault="008500CF" w:rsidP="008500CF">
      <w:pPr>
        <w:pStyle w:val="LndNormale1"/>
        <w:rPr>
          <w:color w:val="002060"/>
          <w:szCs w:val="22"/>
        </w:rPr>
      </w:pPr>
    </w:p>
    <w:p w14:paraId="204C27AF" w14:textId="77777777" w:rsidR="008500CF" w:rsidRPr="008500CF" w:rsidRDefault="008500CF" w:rsidP="00CF2570">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249B252A" w14:textId="77777777" w:rsidR="008500CF" w:rsidRPr="008500CF" w:rsidRDefault="008500CF" w:rsidP="008500CF">
      <w:pPr>
        <w:pStyle w:val="LndNormale1"/>
        <w:rPr>
          <w:color w:val="002060"/>
          <w:szCs w:val="22"/>
        </w:rPr>
      </w:pPr>
      <w:r w:rsidRPr="008500CF">
        <w:rPr>
          <w:color w:val="002060"/>
          <w:szCs w:val="22"/>
        </w:rPr>
        <w:t>omissis….</w:t>
      </w:r>
    </w:p>
    <w:p w14:paraId="6EED85C3" w14:textId="77777777" w:rsidR="008500CF" w:rsidRPr="008500CF" w:rsidRDefault="008500CF" w:rsidP="008500CF">
      <w:pPr>
        <w:pStyle w:val="LndNormale1"/>
        <w:rPr>
          <w:color w:val="002060"/>
          <w:szCs w:val="22"/>
        </w:rPr>
      </w:pPr>
    </w:p>
    <w:p w14:paraId="29316AF3" w14:textId="45954D31" w:rsidR="008500CF" w:rsidRPr="00EC57BB" w:rsidRDefault="008500CF" w:rsidP="00C5776C">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 xml:space="preserve">a </w:t>
      </w:r>
      <w:r w:rsidR="00EC57BB" w:rsidRPr="00EC57BB">
        <w:rPr>
          <w:b/>
          <w:i/>
          <w:color w:val="002060"/>
          <w:szCs w:val="22"/>
          <w:highlight w:val="yellow"/>
        </w:rPr>
        <w:t>venerdì 26 febbraio</w:t>
      </w:r>
      <w:r w:rsidRPr="00EC57BB">
        <w:rPr>
          <w:b/>
          <w:i/>
          <w:color w:val="002060"/>
          <w:szCs w:val="22"/>
          <w:highlight w:val="yellow"/>
        </w:rPr>
        <w:t xml:space="preserve"> 202</w:t>
      </w:r>
      <w:r w:rsidR="00EC57BB" w:rsidRPr="00EC57BB">
        <w:rPr>
          <w:b/>
          <w:i/>
          <w:color w:val="002060"/>
          <w:szCs w:val="22"/>
          <w:highlight w:val="yellow"/>
        </w:rPr>
        <w:t>1</w:t>
      </w:r>
      <w:r w:rsidRPr="00EC57BB">
        <w:rPr>
          <w:b/>
          <w:i/>
          <w:color w:val="002060"/>
          <w:szCs w:val="22"/>
          <w:highlight w:val="yellow"/>
        </w:rPr>
        <w:t xml:space="preserve"> (ore 19,00)</w:t>
      </w:r>
    </w:p>
    <w:p w14:paraId="67E0AF56" w14:textId="77777777" w:rsidR="008500CF" w:rsidRPr="008500CF" w:rsidRDefault="008500CF" w:rsidP="008500CF">
      <w:pPr>
        <w:pStyle w:val="LndNormale1"/>
        <w:rPr>
          <w:color w:val="002060"/>
          <w:szCs w:val="22"/>
        </w:rPr>
      </w:pPr>
    </w:p>
    <w:p w14:paraId="31B365E3"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A5881AB" w14:textId="77777777" w:rsidR="008500CF" w:rsidRPr="008500CF" w:rsidRDefault="008500CF" w:rsidP="008500CF">
      <w:pPr>
        <w:pStyle w:val="LndNormale1"/>
        <w:rPr>
          <w:b/>
          <w:color w:val="002060"/>
          <w:szCs w:val="22"/>
        </w:rPr>
      </w:pPr>
    </w:p>
    <w:p w14:paraId="40734C8C" w14:textId="77777777" w:rsidR="008500CF" w:rsidRPr="008500CF" w:rsidRDefault="008500CF" w:rsidP="00CF2570">
      <w:pPr>
        <w:pStyle w:val="LndNormale1"/>
        <w:numPr>
          <w:ilvl w:val="0"/>
          <w:numId w:val="3"/>
        </w:numPr>
        <w:rPr>
          <w:color w:val="002060"/>
          <w:szCs w:val="22"/>
          <w:u w:val="single"/>
        </w:rPr>
      </w:pPr>
      <w:r w:rsidRPr="008500CF">
        <w:rPr>
          <w:color w:val="002060"/>
          <w:szCs w:val="22"/>
          <w:u w:val="single"/>
        </w:rPr>
        <w:t>Il trasferimento di una calciatrice "giovane dilettante" o "non professionista" da Società appartenente alla LND a Società appartenente alla Divisione Calcio Femminile può avvenire nei seguenti periodi:</w:t>
      </w:r>
    </w:p>
    <w:p w14:paraId="224C5F04" w14:textId="77777777" w:rsidR="008500CF" w:rsidRPr="008500CF" w:rsidRDefault="008500CF" w:rsidP="008500CF">
      <w:pPr>
        <w:pStyle w:val="LndNormale1"/>
        <w:rPr>
          <w:color w:val="002060"/>
          <w:szCs w:val="22"/>
        </w:rPr>
      </w:pPr>
      <w:r w:rsidRPr="008500CF">
        <w:rPr>
          <w:color w:val="002060"/>
          <w:szCs w:val="22"/>
        </w:rPr>
        <w:t>omissis….</w:t>
      </w:r>
    </w:p>
    <w:p w14:paraId="66E5F338" w14:textId="77777777" w:rsidR="008500CF" w:rsidRPr="008500CF" w:rsidRDefault="008500CF" w:rsidP="008500CF">
      <w:pPr>
        <w:pStyle w:val="LndNormale1"/>
        <w:rPr>
          <w:color w:val="002060"/>
          <w:szCs w:val="22"/>
        </w:rPr>
      </w:pPr>
    </w:p>
    <w:p w14:paraId="746ED2AB" w14:textId="77777777" w:rsidR="003168FD" w:rsidRPr="00EC57BB" w:rsidRDefault="003168FD" w:rsidP="00C5776C">
      <w:pPr>
        <w:pStyle w:val="LndNormale1"/>
        <w:ind w:left="720"/>
        <w:rPr>
          <w:b/>
          <w:i/>
          <w:color w:val="002060"/>
          <w:szCs w:val="22"/>
          <w:highlight w:val="yellow"/>
          <w:u w:val="single"/>
        </w:rPr>
      </w:pPr>
      <w:r w:rsidRPr="003168FD">
        <w:rPr>
          <w:b/>
          <w:i/>
          <w:color w:val="002060"/>
          <w:szCs w:val="22"/>
        </w:rPr>
        <w:t>dal 1°</w:t>
      </w:r>
      <w:r w:rsidRPr="008500CF">
        <w:rPr>
          <w:b/>
          <w:i/>
          <w:color w:val="002060"/>
          <w:szCs w:val="22"/>
        </w:rPr>
        <w:t xml:space="preserve"> dicembre 2020 </w:t>
      </w:r>
      <w:r w:rsidRPr="00EC57BB">
        <w:rPr>
          <w:b/>
          <w:i/>
          <w:color w:val="002060"/>
          <w:szCs w:val="22"/>
          <w:highlight w:val="yellow"/>
        </w:rPr>
        <w:t>a venerdì 26 febbraio 2021 (ore 19,00)</w:t>
      </w:r>
    </w:p>
    <w:p w14:paraId="76E6573E" w14:textId="77777777" w:rsidR="008500CF" w:rsidRPr="008500CF" w:rsidRDefault="008500CF" w:rsidP="008500CF">
      <w:pPr>
        <w:pStyle w:val="LndNormale1"/>
        <w:rPr>
          <w:color w:val="002060"/>
          <w:szCs w:val="22"/>
        </w:rPr>
      </w:pPr>
    </w:p>
    <w:p w14:paraId="7DADCAC0"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0F4810E1" w14:textId="77777777" w:rsidR="008500CF" w:rsidRPr="008500CF" w:rsidRDefault="008500CF" w:rsidP="008500CF">
      <w:pPr>
        <w:pStyle w:val="LndNormale1"/>
        <w:rPr>
          <w:b/>
          <w:color w:val="002060"/>
          <w:szCs w:val="22"/>
        </w:rPr>
      </w:pPr>
    </w:p>
    <w:p w14:paraId="5ABC3538" w14:textId="77777777" w:rsidR="008500CF" w:rsidRPr="008500CF" w:rsidRDefault="008500CF" w:rsidP="008500CF">
      <w:pPr>
        <w:pStyle w:val="LndNormale1"/>
        <w:rPr>
          <w:b/>
          <w:color w:val="002060"/>
          <w:szCs w:val="22"/>
        </w:rPr>
      </w:pPr>
    </w:p>
    <w:p w14:paraId="01528901" w14:textId="77777777" w:rsidR="008500CF" w:rsidRPr="008500CF" w:rsidRDefault="008500CF" w:rsidP="008500CF">
      <w:pPr>
        <w:pStyle w:val="LndNormale1"/>
        <w:rPr>
          <w:b/>
          <w:color w:val="002060"/>
          <w:szCs w:val="22"/>
          <w:u w:val="single"/>
        </w:rPr>
      </w:pPr>
      <w:r w:rsidRPr="008500CF">
        <w:rPr>
          <w:b/>
          <w:color w:val="002060"/>
          <w:szCs w:val="22"/>
        </w:rPr>
        <w:t>3.</w:t>
      </w:r>
      <w:r w:rsidRPr="008500CF">
        <w:rPr>
          <w:b/>
          <w:color w:val="002060"/>
          <w:szCs w:val="22"/>
          <w:u w:val="single"/>
        </w:rPr>
        <w:t xml:space="preserve"> Trasferimenti di calciatori “Giovani dilettanti" da società dilettantistiche a società di Serie A, B e Serie C</w:t>
      </w:r>
    </w:p>
    <w:p w14:paraId="565E8ECE" w14:textId="77777777" w:rsidR="008500CF" w:rsidRPr="008500CF" w:rsidRDefault="008500CF" w:rsidP="008500CF">
      <w:pPr>
        <w:pStyle w:val="LndNormale1"/>
        <w:rPr>
          <w:b/>
          <w:color w:val="002060"/>
          <w:szCs w:val="22"/>
          <w:u w:val="single"/>
        </w:rPr>
      </w:pPr>
    </w:p>
    <w:p w14:paraId="04994B75" w14:textId="77777777" w:rsidR="008500CF" w:rsidRPr="008500CF" w:rsidRDefault="008500CF" w:rsidP="008500CF">
      <w:pPr>
        <w:pStyle w:val="LndNormale1"/>
        <w:rPr>
          <w:color w:val="002060"/>
          <w:szCs w:val="22"/>
        </w:rPr>
      </w:pPr>
      <w:r w:rsidRPr="008500CF">
        <w:rPr>
          <w:color w:val="002060"/>
          <w:szCs w:val="22"/>
        </w:rPr>
        <w:t>Il trasferimento di un calciatore "giovane dilettante", nei limiti di età di cui all'art. 100 delle N.O.I.F., da società dilettantistiche a società di Serie A, B, C può avvenire nei seguenti distinti periodi:</w:t>
      </w:r>
    </w:p>
    <w:p w14:paraId="07F0858C" w14:textId="77777777" w:rsidR="008500CF" w:rsidRPr="008500CF" w:rsidRDefault="008500CF" w:rsidP="008500CF">
      <w:pPr>
        <w:pStyle w:val="LndNormale1"/>
        <w:rPr>
          <w:color w:val="002060"/>
          <w:szCs w:val="22"/>
        </w:rPr>
      </w:pPr>
      <w:r w:rsidRPr="008500CF">
        <w:rPr>
          <w:color w:val="002060"/>
          <w:szCs w:val="22"/>
        </w:rPr>
        <w:t>omissis….</w:t>
      </w:r>
    </w:p>
    <w:p w14:paraId="31400E9F" w14:textId="77777777" w:rsidR="008500CF" w:rsidRPr="008500CF" w:rsidRDefault="008500CF" w:rsidP="008500CF">
      <w:pPr>
        <w:pStyle w:val="LndNormale1"/>
        <w:rPr>
          <w:b/>
          <w:color w:val="002060"/>
          <w:szCs w:val="22"/>
        </w:rPr>
      </w:pPr>
    </w:p>
    <w:p w14:paraId="017DBD89" w14:textId="77777777" w:rsidR="008500CF" w:rsidRPr="008500CF" w:rsidRDefault="008500CF" w:rsidP="008500CF">
      <w:pPr>
        <w:pStyle w:val="LndNormale1"/>
        <w:rPr>
          <w:b/>
          <w:i/>
          <w:color w:val="002060"/>
          <w:szCs w:val="22"/>
        </w:rPr>
      </w:pPr>
      <w:r w:rsidRPr="008500CF">
        <w:rPr>
          <w:b/>
          <w:color w:val="002060"/>
          <w:szCs w:val="22"/>
        </w:rPr>
        <w:t xml:space="preserve">b) </w:t>
      </w:r>
      <w:r w:rsidRPr="008500CF">
        <w:rPr>
          <w:b/>
          <w:i/>
          <w:color w:val="002060"/>
          <w:szCs w:val="22"/>
        </w:rPr>
        <w:t>da lunedì 4</w:t>
      </w:r>
      <w:r w:rsidRPr="008500CF">
        <w:rPr>
          <w:b/>
          <w:i/>
          <w:iCs/>
          <w:color w:val="002060"/>
          <w:szCs w:val="22"/>
        </w:rPr>
        <w:t xml:space="preserve"> </w:t>
      </w:r>
      <w:r w:rsidRPr="008500CF">
        <w:rPr>
          <w:b/>
          <w:i/>
          <w:color w:val="002060"/>
          <w:szCs w:val="22"/>
        </w:rPr>
        <w:t>gennaio 2021 a lunedì 1 febbraio</w:t>
      </w:r>
      <w:r w:rsidRPr="008500CF">
        <w:rPr>
          <w:b/>
          <w:i/>
          <w:iCs/>
          <w:color w:val="002060"/>
          <w:szCs w:val="22"/>
        </w:rPr>
        <w:t xml:space="preserve"> </w:t>
      </w:r>
      <w:r w:rsidRPr="008500CF">
        <w:rPr>
          <w:b/>
          <w:i/>
          <w:color w:val="002060"/>
          <w:szCs w:val="22"/>
        </w:rPr>
        <w:t>2021 (ore 20.00)</w:t>
      </w:r>
    </w:p>
    <w:p w14:paraId="4FDCE718" w14:textId="77777777" w:rsidR="008500CF" w:rsidRPr="008500CF" w:rsidRDefault="008500CF" w:rsidP="008500CF">
      <w:pPr>
        <w:pStyle w:val="LndNormale1"/>
        <w:rPr>
          <w:b/>
          <w:color w:val="002060"/>
          <w:szCs w:val="22"/>
        </w:rPr>
      </w:pPr>
    </w:p>
    <w:p w14:paraId="689A51A5"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033B08A7" w14:textId="77777777" w:rsidR="008500CF" w:rsidRPr="008500CF" w:rsidRDefault="008500CF" w:rsidP="008500CF">
      <w:pPr>
        <w:pStyle w:val="LndNormale1"/>
        <w:rPr>
          <w:b/>
          <w:color w:val="002060"/>
          <w:szCs w:val="22"/>
        </w:rPr>
      </w:pPr>
    </w:p>
    <w:p w14:paraId="0AC79CC1" w14:textId="77777777" w:rsidR="008500CF" w:rsidRPr="008500CF" w:rsidRDefault="008500CF" w:rsidP="008500CF">
      <w:pPr>
        <w:pStyle w:val="LndNormale1"/>
        <w:rPr>
          <w:color w:val="002060"/>
          <w:szCs w:val="22"/>
        </w:rPr>
      </w:pPr>
      <w:r w:rsidRPr="008500CF">
        <w:rPr>
          <w:color w:val="002060"/>
          <w:szCs w:val="22"/>
        </w:rPr>
        <w:lastRenderedPageBreak/>
        <w:t>La variazione di tesseramento dovrà essere depositata presso la piattaforma federale telematica nei suddetti termini</w:t>
      </w:r>
    </w:p>
    <w:p w14:paraId="26D5406E" w14:textId="77777777" w:rsidR="008500CF" w:rsidRPr="008500CF" w:rsidRDefault="008500CF" w:rsidP="008500CF">
      <w:pPr>
        <w:pStyle w:val="LndNormale1"/>
        <w:rPr>
          <w:b/>
          <w:color w:val="002060"/>
          <w:szCs w:val="22"/>
        </w:rPr>
      </w:pPr>
    </w:p>
    <w:p w14:paraId="5E157BCA" w14:textId="77777777" w:rsidR="008500CF" w:rsidRPr="008500CF" w:rsidRDefault="008500CF" w:rsidP="008500CF">
      <w:pPr>
        <w:pStyle w:val="LndNormale1"/>
        <w:rPr>
          <w:b/>
          <w:color w:val="002060"/>
          <w:szCs w:val="22"/>
          <w:u w:val="single"/>
        </w:rPr>
      </w:pPr>
      <w:r w:rsidRPr="008500CF">
        <w:rPr>
          <w:b/>
          <w:color w:val="002060"/>
          <w:szCs w:val="22"/>
        </w:rPr>
        <w:t>4.</w:t>
      </w:r>
      <w:r w:rsidRPr="008500CF">
        <w:rPr>
          <w:b/>
          <w:color w:val="002060"/>
          <w:szCs w:val="22"/>
          <w:u w:val="single"/>
        </w:rPr>
        <w:t xml:space="preserve"> Trasferimenti di calciatori “Giovani di Serie" da società di Serie A, B, C a società dilettantistiche</w:t>
      </w:r>
    </w:p>
    <w:p w14:paraId="793ADC0B" w14:textId="77777777" w:rsidR="008500CF" w:rsidRPr="008500CF" w:rsidRDefault="008500CF" w:rsidP="008500CF">
      <w:pPr>
        <w:pStyle w:val="LndNormale1"/>
        <w:rPr>
          <w:color w:val="002060"/>
          <w:szCs w:val="22"/>
        </w:rPr>
      </w:pPr>
    </w:p>
    <w:p w14:paraId="62188A7B" w14:textId="77777777" w:rsidR="008500CF" w:rsidRPr="008500CF" w:rsidRDefault="008500CF" w:rsidP="008500CF">
      <w:pPr>
        <w:pStyle w:val="LndNormale1"/>
        <w:rPr>
          <w:color w:val="002060"/>
          <w:szCs w:val="22"/>
        </w:rPr>
      </w:pPr>
      <w:r w:rsidRPr="008500CF">
        <w:rPr>
          <w:color w:val="002060"/>
          <w:szCs w:val="22"/>
        </w:rPr>
        <w:t>Il trasferimento di un calciatore "giovane di Serie", da società di Serie A, B, C a società dilettantistiche può avvenire nei seguenti distinti periodi:</w:t>
      </w:r>
    </w:p>
    <w:p w14:paraId="62856D85" w14:textId="77777777" w:rsidR="008500CF" w:rsidRPr="008500CF" w:rsidRDefault="008500CF" w:rsidP="008500CF">
      <w:pPr>
        <w:pStyle w:val="LndNormale1"/>
        <w:rPr>
          <w:color w:val="002060"/>
          <w:szCs w:val="22"/>
        </w:rPr>
      </w:pPr>
      <w:r w:rsidRPr="008500CF">
        <w:rPr>
          <w:color w:val="002060"/>
          <w:szCs w:val="22"/>
        </w:rPr>
        <w:t>omissis….</w:t>
      </w:r>
    </w:p>
    <w:p w14:paraId="33C7632E" w14:textId="77777777" w:rsidR="008500CF" w:rsidRPr="008500CF" w:rsidRDefault="008500CF" w:rsidP="008500CF">
      <w:pPr>
        <w:pStyle w:val="LndNormale1"/>
        <w:rPr>
          <w:b/>
          <w:color w:val="002060"/>
          <w:szCs w:val="22"/>
        </w:rPr>
      </w:pPr>
    </w:p>
    <w:p w14:paraId="0334A9B7" w14:textId="77777777" w:rsidR="008500CF" w:rsidRPr="008500CF" w:rsidRDefault="008500CF" w:rsidP="008500CF">
      <w:pPr>
        <w:pStyle w:val="LndNormale1"/>
        <w:rPr>
          <w:b/>
          <w:color w:val="002060"/>
          <w:szCs w:val="22"/>
        </w:rPr>
      </w:pPr>
      <w:r w:rsidRPr="008500CF">
        <w:rPr>
          <w:b/>
          <w:color w:val="002060"/>
          <w:szCs w:val="22"/>
        </w:rPr>
        <w:t xml:space="preserve">b) da </w:t>
      </w:r>
      <w:r w:rsidRPr="008500CF">
        <w:rPr>
          <w:b/>
          <w:i/>
          <w:color w:val="002060"/>
          <w:szCs w:val="22"/>
        </w:rPr>
        <w:t>lunedì 4</w:t>
      </w:r>
      <w:r w:rsidRPr="008500CF">
        <w:rPr>
          <w:b/>
          <w:i/>
          <w:iCs/>
          <w:color w:val="002060"/>
          <w:szCs w:val="22"/>
        </w:rPr>
        <w:t xml:space="preserve"> </w:t>
      </w:r>
      <w:r w:rsidRPr="008500CF">
        <w:rPr>
          <w:b/>
          <w:i/>
          <w:color w:val="002060"/>
          <w:szCs w:val="22"/>
        </w:rPr>
        <w:t>gennaio</w:t>
      </w:r>
      <w:r w:rsidRPr="008500CF">
        <w:rPr>
          <w:b/>
          <w:color w:val="002060"/>
          <w:szCs w:val="22"/>
        </w:rPr>
        <w:t xml:space="preserve"> 2021 </w:t>
      </w:r>
      <w:r w:rsidRPr="008500CF">
        <w:rPr>
          <w:b/>
          <w:i/>
          <w:color w:val="002060"/>
          <w:szCs w:val="22"/>
        </w:rPr>
        <w:t>a</w:t>
      </w:r>
      <w:r w:rsidRPr="008500CF">
        <w:rPr>
          <w:b/>
          <w:color w:val="002060"/>
          <w:szCs w:val="22"/>
        </w:rPr>
        <w:t xml:space="preserve"> lunedì </w:t>
      </w:r>
      <w:r w:rsidRPr="008500CF">
        <w:rPr>
          <w:b/>
          <w:i/>
          <w:iCs/>
          <w:color w:val="002060"/>
          <w:szCs w:val="22"/>
        </w:rPr>
        <w:t xml:space="preserve">1 febbraio </w:t>
      </w:r>
      <w:r w:rsidRPr="008500CF">
        <w:rPr>
          <w:b/>
          <w:i/>
          <w:color w:val="002060"/>
          <w:szCs w:val="22"/>
        </w:rPr>
        <w:t>2021 (ore 20.00)</w:t>
      </w:r>
    </w:p>
    <w:p w14:paraId="165F8855" w14:textId="77777777" w:rsidR="008500CF" w:rsidRPr="008500CF" w:rsidRDefault="008500CF" w:rsidP="008500CF">
      <w:pPr>
        <w:pStyle w:val="LndNormale1"/>
        <w:rPr>
          <w:color w:val="002060"/>
          <w:szCs w:val="22"/>
        </w:rPr>
      </w:pPr>
    </w:p>
    <w:p w14:paraId="69FDD6DB"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4A288652" w14:textId="77777777" w:rsidR="008500CF" w:rsidRPr="008500CF" w:rsidRDefault="008500CF" w:rsidP="008500CF">
      <w:pPr>
        <w:pStyle w:val="LndNormale1"/>
        <w:rPr>
          <w:color w:val="002060"/>
          <w:szCs w:val="22"/>
        </w:rPr>
      </w:pPr>
    </w:p>
    <w:p w14:paraId="0FB5CDCF" w14:textId="77777777" w:rsidR="008500CF" w:rsidRPr="008500CF" w:rsidRDefault="008500CF" w:rsidP="008500CF">
      <w:pPr>
        <w:pStyle w:val="LndNormale1"/>
        <w:rPr>
          <w:color w:val="002060"/>
          <w:szCs w:val="22"/>
        </w:rPr>
      </w:pPr>
      <w:r w:rsidRPr="008500CF">
        <w:rPr>
          <w:color w:val="002060"/>
          <w:szCs w:val="22"/>
        </w:rPr>
        <w:t xml:space="preserve">Le liste di trasferimento sono redatte, per via telematica, secondo le procedure stabilite dalla L.N.D. ad opera della Società cessionaria. </w:t>
      </w:r>
    </w:p>
    <w:p w14:paraId="4CA545C1" w14:textId="77777777" w:rsidR="008500CF" w:rsidRPr="008500CF" w:rsidRDefault="008500CF" w:rsidP="008500CF">
      <w:pPr>
        <w:pStyle w:val="LndNormale1"/>
        <w:rPr>
          <w:color w:val="002060"/>
          <w:szCs w:val="22"/>
        </w:rPr>
      </w:pPr>
      <w:r w:rsidRPr="008500CF">
        <w:rPr>
          <w:color w:val="002060"/>
          <w:szCs w:val="22"/>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7B71E8DB" w14:textId="77777777" w:rsidR="008500CF" w:rsidRPr="008500CF" w:rsidRDefault="008500CF" w:rsidP="008500CF">
      <w:pPr>
        <w:pStyle w:val="LndNormale1"/>
        <w:rPr>
          <w:color w:val="002060"/>
          <w:szCs w:val="22"/>
        </w:rPr>
      </w:pPr>
    </w:p>
    <w:p w14:paraId="5BFF2167" w14:textId="77777777" w:rsidR="008500CF" w:rsidRPr="008500CF" w:rsidRDefault="008500CF" w:rsidP="008500CF">
      <w:pPr>
        <w:pStyle w:val="LndNormale1"/>
        <w:rPr>
          <w:b/>
          <w:color w:val="002060"/>
          <w:szCs w:val="22"/>
          <w:u w:val="single"/>
        </w:rPr>
      </w:pPr>
      <w:r w:rsidRPr="008500CF">
        <w:rPr>
          <w:b/>
          <w:color w:val="002060"/>
          <w:szCs w:val="22"/>
        </w:rPr>
        <w:t xml:space="preserve">5. </w:t>
      </w:r>
      <w:r w:rsidRPr="008500CF">
        <w:rPr>
          <w:b/>
          <w:color w:val="002060"/>
          <w:szCs w:val="22"/>
          <w:u w:val="single"/>
        </w:rPr>
        <w:t>Risoluzione consensuale dei trasferimenti e delle cessioni a titolo temporaneo – Art. 103 bis NOIF</w:t>
      </w:r>
    </w:p>
    <w:p w14:paraId="65B15265" w14:textId="77777777" w:rsidR="008500CF" w:rsidRPr="008500CF" w:rsidRDefault="008500CF" w:rsidP="008500CF">
      <w:pPr>
        <w:pStyle w:val="LndNormale1"/>
        <w:rPr>
          <w:color w:val="002060"/>
          <w:szCs w:val="22"/>
        </w:rPr>
      </w:pPr>
      <w:r w:rsidRPr="008500CF">
        <w:rPr>
          <w:color w:val="002060"/>
          <w:szCs w:val="22"/>
        </w:rPr>
        <w:t>La risoluzione consensuale dei trasferimenti a titolo temporaneo, per i calciatori “non professionisti” e “giovani dilettanti” deve avvenire nel rispetto dell’art. 103 bis, comma 5 della NOIF.</w:t>
      </w:r>
    </w:p>
    <w:p w14:paraId="5EB2CEB2" w14:textId="77777777" w:rsidR="008500CF" w:rsidRPr="008500CF" w:rsidRDefault="008500CF" w:rsidP="008500CF">
      <w:pPr>
        <w:pStyle w:val="LndNormale1"/>
        <w:rPr>
          <w:color w:val="002060"/>
          <w:szCs w:val="22"/>
        </w:rPr>
      </w:pPr>
    </w:p>
    <w:p w14:paraId="0CB072FC" w14:textId="77777777" w:rsidR="008500CF" w:rsidRPr="008500CF" w:rsidRDefault="008500CF" w:rsidP="008500CF">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7EBBC" w14:textId="77777777" w:rsidR="008500CF" w:rsidRPr="008500CF" w:rsidRDefault="008500CF" w:rsidP="008500CF">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445B825C" w14:textId="77777777" w:rsidR="008500CF" w:rsidRPr="008500CF" w:rsidRDefault="008500CF" w:rsidP="008500CF">
      <w:pPr>
        <w:pStyle w:val="LndNormale1"/>
        <w:rPr>
          <w:color w:val="002060"/>
          <w:szCs w:val="22"/>
        </w:rPr>
      </w:pPr>
    </w:p>
    <w:p w14:paraId="05A4CEF4" w14:textId="7D42DA44" w:rsidR="008500CF" w:rsidRPr="008500CF" w:rsidRDefault="008500CF" w:rsidP="008500CF">
      <w:pPr>
        <w:pStyle w:val="LndNormale1"/>
        <w:rPr>
          <w:b/>
          <w:i/>
          <w:color w:val="002060"/>
          <w:szCs w:val="22"/>
        </w:rPr>
      </w:pPr>
      <w:r w:rsidRPr="008500CF">
        <w:rPr>
          <w:b/>
          <w:i/>
          <w:color w:val="002060"/>
          <w:szCs w:val="22"/>
        </w:rPr>
        <w:t xml:space="preserve">da mercoledì 1° luglio 2020 </w:t>
      </w:r>
      <w:r w:rsidRPr="003168FD">
        <w:rPr>
          <w:b/>
          <w:i/>
          <w:color w:val="002060"/>
          <w:szCs w:val="22"/>
          <w:highlight w:val="yellow"/>
        </w:rPr>
        <w:t xml:space="preserve">a </w:t>
      </w:r>
      <w:r w:rsidR="003168FD" w:rsidRPr="003168FD">
        <w:rPr>
          <w:b/>
          <w:i/>
          <w:color w:val="002060"/>
          <w:szCs w:val="22"/>
          <w:highlight w:val="yellow"/>
        </w:rPr>
        <w:t>venerdì 26</w:t>
      </w:r>
      <w:r w:rsidRPr="003168FD">
        <w:rPr>
          <w:b/>
          <w:i/>
          <w:color w:val="002060"/>
          <w:szCs w:val="22"/>
          <w:highlight w:val="yellow"/>
        </w:rPr>
        <w:t xml:space="preserve"> febbraio 2021 (ore </w:t>
      </w:r>
      <w:r w:rsidR="003168FD" w:rsidRPr="003168FD">
        <w:rPr>
          <w:b/>
          <w:i/>
          <w:color w:val="002060"/>
          <w:szCs w:val="22"/>
          <w:highlight w:val="yellow"/>
        </w:rPr>
        <w:t>19</w:t>
      </w:r>
      <w:r w:rsidRPr="003168FD">
        <w:rPr>
          <w:b/>
          <w:i/>
          <w:color w:val="002060"/>
          <w:szCs w:val="22"/>
          <w:highlight w:val="yellow"/>
        </w:rPr>
        <w:t>,00)</w:t>
      </w:r>
    </w:p>
    <w:p w14:paraId="1EA41DB7" w14:textId="77777777" w:rsidR="008500CF" w:rsidRPr="008500CF" w:rsidRDefault="008500CF" w:rsidP="008500CF">
      <w:pPr>
        <w:pStyle w:val="LndNormale1"/>
        <w:rPr>
          <w:b/>
          <w:i/>
          <w:color w:val="002060"/>
          <w:szCs w:val="22"/>
        </w:rPr>
      </w:pPr>
    </w:p>
    <w:p w14:paraId="1914BC5E" w14:textId="77777777" w:rsidR="008500CF" w:rsidRPr="008500CF" w:rsidRDefault="008500CF" w:rsidP="008500CF">
      <w:pPr>
        <w:pStyle w:val="LndNormale1"/>
        <w:rPr>
          <w:color w:val="002060"/>
          <w:szCs w:val="22"/>
        </w:rPr>
      </w:pPr>
      <w:r w:rsidRPr="008500CF">
        <w:rPr>
          <w:color w:val="002060"/>
          <w:szCs w:val="22"/>
        </w:rPr>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4B8B0F2E" w14:textId="77777777" w:rsidR="008500CF" w:rsidRPr="008500CF" w:rsidRDefault="008500CF" w:rsidP="008500CF">
      <w:pPr>
        <w:pStyle w:val="LndNormale1"/>
        <w:rPr>
          <w:color w:val="002060"/>
          <w:szCs w:val="22"/>
        </w:rPr>
      </w:pPr>
    </w:p>
    <w:p w14:paraId="30D237EC" w14:textId="77777777" w:rsidR="008500CF" w:rsidRPr="008500CF" w:rsidRDefault="008500CF" w:rsidP="008500CF">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0BB814E8" w14:textId="77777777" w:rsidR="008500CF" w:rsidRPr="008500CF" w:rsidRDefault="008500CF" w:rsidP="008500CF">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3006B64A" w14:textId="77777777" w:rsidR="008500CF" w:rsidRPr="008500CF" w:rsidRDefault="008500CF" w:rsidP="008500CF">
      <w:pPr>
        <w:pStyle w:val="LndNormale1"/>
        <w:rPr>
          <w:color w:val="002060"/>
          <w:szCs w:val="22"/>
        </w:rPr>
      </w:pPr>
    </w:p>
    <w:p w14:paraId="0C8BFC98" w14:textId="77777777" w:rsidR="008500CF" w:rsidRPr="008500CF" w:rsidRDefault="008500CF" w:rsidP="008500CF">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7166002C" w14:textId="77777777" w:rsidR="008500CF" w:rsidRPr="008500CF" w:rsidRDefault="008500CF" w:rsidP="008500CF">
      <w:pPr>
        <w:pStyle w:val="LndNormale1"/>
        <w:rPr>
          <w:color w:val="002060"/>
          <w:szCs w:val="22"/>
        </w:rPr>
      </w:pPr>
    </w:p>
    <w:p w14:paraId="71219796" w14:textId="77777777" w:rsidR="008500CF" w:rsidRPr="008500CF" w:rsidRDefault="008500CF" w:rsidP="008500CF">
      <w:pPr>
        <w:pStyle w:val="LndNormale1"/>
        <w:rPr>
          <w:b/>
          <w:color w:val="002060"/>
          <w:szCs w:val="22"/>
          <w:u w:val="single"/>
        </w:rPr>
      </w:pPr>
      <w:r w:rsidRPr="008500CF">
        <w:rPr>
          <w:b/>
          <w:color w:val="002060"/>
          <w:szCs w:val="22"/>
          <w:u w:val="single"/>
        </w:rPr>
        <w:t>Calciatori stranieri</w:t>
      </w:r>
    </w:p>
    <w:p w14:paraId="30C13C38" w14:textId="2C0B97CC"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3168FD">
        <w:rPr>
          <w:b/>
          <w:color w:val="002060"/>
          <w:szCs w:val="22"/>
          <w:highlight w:val="yellow"/>
          <w:u w:val="single"/>
        </w:rPr>
        <w:t>entro il</w:t>
      </w:r>
      <w:r w:rsidRPr="003168FD">
        <w:rPr>
          <w:color w:val="002060"/>
          <w:szCs w:val="22"/>
          <w:highlight w:val="yellow"/>
          <w:u w:val="single"/>
        </w:rPr>
        <w:t xml:space="preserve"> </w:t>
      </w:r>
      <w:r w:rsidR="003168FD" w:rsidRPr="003168FD">
        <w:rPr>
          <w:b/>
          <w:color w:val="002060"/>
          <w:szCs w:val="22"/>
          <w:highlight w:val="yellow"/>
          <w:u w:val="single"/>
        </w:rPr>
        <w:t>26</w:t>
      </w:r>
      <w:r w:rsidRPr="003168FD">
        <w:rPr>
          <w:b/>
          <w:color w:val="002060"/>
          <w:szCs w:val="22"/>
          <w:highlight w:val="yellow"/>
          <w:u w:val="single"/>
        </w:rPr>
        <w:t xml:space="preserve"> Febbraio 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0300B63" w14:textId="77777777" w:rsidR="008500CF" w:rsidRPr="008500CF" w:rsidRDefault="008500CF" w:rsidP="008500CF">
      <w:pPr>
        <w:pStyle w:val="LndNormale1"/>
        <w:rPr>
          <w:color w:val="002060"/>
          <w:szCs w:val="22"/>
        </w:rPr>
      </w:pPr>
    </w:p>
    <w:p w14:paraId="4E317CAD" w14:textId="77777777" w:rsidR="008500CF" w:rsidRPr="008500CF" w:rsidRDefault="008500CF" w:rsidP="008500CF">
      <w:pPr>
        <w:pStyle w:val="LndNormale1"/>
        <w:rPr>
          <w:color w:val="002060"/>
          <w:szCs w:val="22"/>
        </w:rPr>
      </w:pPr>
      <w:r w:rsidRPr="008500CF">
        <w:rPr>
          <w:color w:val="002060"/>
          <w:szCs w:val="22"/>
        </w:rPr>
        <w:t xml:space="preserve">Fatto salvo quanto previsto all’art. 40 quinquies delle N.O.I.F., i calciatori stranieri, residenti in Italia, di età superiore ai 16 anni, che non siano mai stati tesserati per Federazione estera e che richiedono il </w:t>
      </w:r>
      <w:r w:rsidRPr="008500CF">
        <w:rPr>
          <w:color w:val="002060"/>
          <w:szCs w:val="22"/>
        </w:rPr>
        <w:lastRenderedPageBreak/>
        <w:t>tesseramento per società della L.N.D. sono parificati, ai fini del tesseramento, dei trasferimenti e degli svincoli, ai calciatori italiani.</w:t>
      </w:r>
    </w:p>
    <w:p w14:paraId="5B88DD07" w14:textId="77777777" w:rsidR="008500CF" w:rsidRPr="008500CF" w:rsidRDefault="008500CF" w:rsidP="008500CF">
      <w:pPr>
        <w:pStyle w:val="LndNormale1"/>
        <w:rPr>
          <w:color w:val="002060"/>
          <w:szCs w:val="22"/>
        </w:rPr>
      </w:pPr>
    </w:p>
    <w:p w14:paraId="2C943826" w14:textId="77777777" w:rsidR="008500CF" w:rsidRPr="008500CF" w:rsidRDefault="008500CF" w:rsidP="008500CF">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D3AE524" w14:textId="77777777" w:rsidR="008500CF" w:rsidRPr="008500CF" w:rsidRDefault="008500CF" w:rsidP="008500CF">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67758006" w14:textId="77777777" w:rsidR="008500CF" w:rsidRPr="008500CF" w:rsidRDefault="008500CF" w:rsidP="008500CF">
      <w:pPr>
        <w:pStyle w:val="LndNormale1"/>
        <w:rPr>
          <w:color w:val="002060"/>
          <w:szCs w:val="22"/>
        </w:rPr>
      </w:pPr>
      <w:r w:rsidRPr="008500CF">
        <w:rPr>
          <w:color w:val="002060"/>
          <w:szCs w:val="22"/>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1BD603D" w14:textId="77777777" w:rsidR="008500CF" w:rsidRPr="008500CF" w:rsidRDefault="008500CF" w:rsidP="008500CF">
      <w:pPr>
        <w:pStyle w:val="LndNormale1"/>
        <w:rPr>
          <w:color w:val="002060"/>
          <w:szCs w:val="22"/>
        </w:rPr>
      </w:pPr>
    </w:p>
    <w:p w14:paraId="7921D9E0"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22B05EC9" w14:textId="77777777" w:rsidR="008500CF" w:rsidRPr="008500CF" w:rsidRDefault="008500CF" w:rsidP="008500CF">
      <w:pPr>
        <w:pStyle w:val="LndNormale1"/>
        <w:rPr>
          <w:color w:val="002060"/>
          <w:szCs w:val="22"/>
        </w:rPr>
      </w:pPr>
    </w:p>
    <w:p w14:paraId="63311AF6" w14:textId="77777777" w:rsidR="008500CF" w:rsidRPr="008500CF" w:rsidRDefault="008500CF" w:rsidP="008500CF">
      <w:pPr>
        <w:pStyle w:val="LndNormale1"/>
        <w:rPr>
          <w:b/>
          <w:color w:val="002060"/>
          <w:szCs w:val="22"/>
          <w:u w:val="single"/>
        </w:rPr>
      </w:pPr>
      <w:r w:rsidRPr="008500CF">
        <w:rPr>
          <w:b/>
          <w:color w:val="002060"/>
          <w:szCs w:val="22"/>
          <w:u w:val="single"/>
        </w:rPr>
        <w:t>Calciatori italiani</w:t>
      </w:r>
    </w:p>
    <w:p w14:paraId="6DE43651" w14:textId="27B24E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003168FD" w:rsidRPr="003168FD">
        <w:rPr>
          <w:b/>
          <w:color w:val="002060"/>
          <w:szCs w:val="22"/>
          <w:highlight w:val="yellow"/>
          <w:u w:val="single"/>
        </w:rPr>
        <w:t xml:space="preserve">entro venerdì 26 </w:t>
      </w:r>
      <w:r w:rsidRPr="003168FD">
        <w:rPr>
          <w:b/>
          <w:color w:val="002060"/>
          <w:szCs w:val="22"/>
          <w:highlight w:val="yellow"/>
          <w:u w:val="single"/>
        </w:rPr>
        <w:t>febbraio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6704B14B" w14:textId="77777777" w:rsidR="008500CF" w:rsidRPr="008500CF" w:rsidRDefault="008500CF" w:rsidP="008500CF">
      <w:pPr>
        <w:pStyle w:val="LndNormale1"/>
        <w:rPr>
          <w:color w:val="002060"/>
          <w:szCs w:val="22"/>
        </w:rPr>
      </w:pPr>
      <w:r w:rsidRPr="008500CF">
        <w:rPr>
          <w:color w:val="002060"/>
          <w:szCs w:val="22"/>
        </w:rPr>
        <w:t>E’ fatto salvo quanto previsto dall’art. 40 quater, comma 2, delle N.O.I.F. e all’art. 40 quinquies, comma 4 delle NOIF.</w:t>
      </w:r>
    </w:p>
    <w:p w14:paraId="3A126B6E" w14:textId="77777777" w:rsidR="008500CF" w:rsidRPr="008500CF" w:rsidRDefault="008500CF" w:rsidP="008500CF">
      <w:pPr>
        <w:pStyle w:val="LndNormale1"/>
        <w:rPr>
          <w:color w:val="002060"/>
          <w:szCs w:val="22"/>
        </w:rPr>
      </w:pPr>
    </w:p>
    <w:p w14:paraId="6FB024FD" w14:textId="77777777" w:rsidR="008500CF" w:rsidRPr="008500CF" w:rsidRDefault="008500CF" w:rsidP="008500CF">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5387E96E" w14:textId="77777777" w:rsidR="008500CF" w:rsidRPr="008500CF" w:rsidRDefault="008500CF" w:rsidP="008500CF">
      <w:pPr>
        <w:pStyle w:val="LndNormale1"/>
        <w:rPr>
          <w:color w:val="002060"/>
          <w:szCs w:val="22"/>
        </w:rPr>
      </w:pPr>
    </w:p>
    <w:p w14:paraId="201313FA"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16F230B2" w14:textId="77777777" w:rsidR="008500CF" w:rsidRPr="008500CF" w:rsidRDefault="008500CF" w:rsidP="008500CF">
      <w:pPr>
        <w:pStyle w:val="LndNormale1"/>
        <w:rPr>
          <w:color w:val="002060"/>
          <w:szCs w:val="22"/>
        </w:rPr>
      </w:pPr>
    </w:p>
    <w:p w14:paraId="6442CC17" w14:textId="77777777" w:rsidR="008500CF" w:rsidRPr="008500CF" w:rsidRDefault="008500CF" w:rsidP="008500CF">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719C8DBB" w14:textId="77777777" w:rsidR="008500CF" w:rsidRPr="008500CF" w:rsidRDefault="008500CF" w:rsidP="008500CF">
      <w:pPr>
        <w:pStyle w:val="LndNormale1"/>
        <w:rPr>
          <w:color w:val="002060"/>
          <w:szCs w:val="22"/>
        </w:rPr>
      </w:pPr>
      <w:r w:rsidRPr="008500CF">
        <w:rPr>
          <w:color w:val="002060"/>
          <w:szCs w:val="22"/>
        </w:rPr>
        <w:t>Vengono fissati i seguenti termini per le diverse previsioni regolamentari soggette a determinazioni annuali:</w:t>
      </w:r>
    </w:p>
    <w:p w14:paraId="1DF6370C" w14:textId="77777777" w:rsidR="008500CF" w:rsidRPr="008500CF" w:rsidRDefault="008500CF" w:rsidP="008500CF">
      <w:pPr>
        <w:pStyle w:val="LndNormale1"/>
        <w:rPr>
          <w:color w:val="002060"/>
          <w:szCs w:val="22"/>
        </w:rPr>
      </w:pPr>
    </w:p>
    <w:p w14:paraId="09AA816F" w14:textId="77777777" w:rsidR="008500CF" w:rsidRPr="008500CF" w:rsidRDefault="008500CF" w:rsidP="008500CF">
      <w:pPr>
        <w:pStyle w:val="LndNormale1"/>
        <w:rPr>
          <w:color w:val="002060"/>
          <w:szCs w:val="22"/>
        </w:rPr>
      </w:pPr>
      <w:r w:rsidRPr="008500CF">
        <w:rPr>
          <w:color w:val="002060"/>
          <w:szCs w:val="22"/>
          <w:u w:val="single"/>
        </w:rPr>
        <w:t>Conversione del trasferimento temporaneo in trasferimento definitivo – Art. 101 comma 5 NOIF</w:t>
      </w:r>
    </w:p>
    <w:p w14:paraId="6D342A08" w14:textId="77777777" w:rsidR="008500CF" w:rsidRPr="008500CF" w:rsidRDefault="008500CF" w:rsidP="008500CF">
      <w:pPr>
        <w:pStyle w:val="LndNormale1"/>
        <w:rPr>
          <w:color w:val="002060"/>
          <w:szCs w:val="22"/>
        </w:rPr>
      </w:pPr>
    </w:p>
    <w:p w14:paraId="053D6348" w14:textId="77777777" w:rsidR="008500CF" w:rsidRPr="008500CF" w:rsidRDefault="008500CF" w:rsidP="008500CF">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1F1663B3" w14:textId="77777777" w:rsidR="008500CF" w:rsidRPr="008500CF" w:rsidRDefault="008500CF" w:rsidP="008500CF">
      <w:pPr>
        <w:pStyle w:val="LndNormale1"/>
        <w:rPr>
          <w:color w:val="002060"/>
          <w:szCs w:val="22"/>
        </w:rPr>
      </w:pPr>
    </w:p>
    <w:p w14:paraId="38FB99C0"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 serie” da società professionistiche a società dilettantistiche:</w:t>
      </w:r>
    </w:p>
    <w:p w14:paraId="27463EC8" w14:textId="77777777" w:rsidR="008500CF" w:rsidRPr="008500CF" w:rsidRDefault="008500CF" w:rsidP="008500CF">
      <w:pPr>
        <w:pStyle w:val="LndNormale1"/>
        <w:rPr>
          <w:color w:val="002060"/>
          <w:szCs w:val="22"/>
        </w:rPr>
      </w:pPr>
    </w:p>
    <w:p w14:paraId="4CE344F0"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45D89390" w14:textId="77777777" w:rsidR="008500CF" w:rsidRPr="008500CF" w:rsidRDefault="008500CF" w:rsidP="008500CF">
      <w:pPr>
        <w:pStyle w:val="LndNormale1"/>
        <w:rPr>
          <w:b/>
          <w:i/>
          <w:color w:val="002060"/>
          <w:szCs w:val="22"/>
        </w:rPr>
      </w:pPr>
    </w:p>
    <w:p w14:paraId="20A1D621"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dilettanti” da società dilettantistiche a società professionistiche:</w:t>
      </w:r>
    </w:p>
    <w:p w14:paraId="7BA06928" w14:textId="77777777" w:rsidR="008500CF" w:rsidRPr="008500CF" w:rsidRDefault="008500CF" w:rsidP="008500CF">
      <w:pPr>
        <w:pStyle w:val="LndNormale1"/>
        <w:rPr>
          <w:color w:val="002060"/>
          <w:szCs w:val="22"/>
        </w:rPr>
      </w:pPr>
    </w:p>
    <w:p w14:paraId="53EF1413"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15E1F027" w14:textId="77777777" w:rsidR="008500CF" w:rsidRPr="008500CF" w:rsidRDefault="008500CF" w:rsidP="008500CF">
      <w:pPr>
        <w:pStyle w:val="LndNormale1"/>
        <w:rPr>
          <w:color w:val="002060"/>
          <w:szCs w:val="22"/>
        </w:rPr>
      </w:pPr>
    </w:p>
    <w:p w14:paraId="17C6B414"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“non professionisti”  e “giovani dilettanti” tra società dilettantistiche:</w:t>
      </w:r>
    </w:p>
    <w:p w14:paraId="3CF727AD" w14:textId="77777777" w:rsidR="008500CF" w:rsidRPr="008500CF" w:rsidRDefault="008500CF" w:rsidP="008500CF">
      <w:pPr>
        <w:pStyle w:val="LndNormale1"/>
        <w:rPr>
          <w:color w:val="002060"/>
          <w:szCs w:val="22"/>
        </w:rPr>
      </w:pPr>
    </w:p>
    <w:p w14:paraId="70B9EB77" w14:textId="0D81DCCC" w:rsidR="008500CF" w:rsidRPr="008500CF" w:rsidRDefault="008500CF" w:rsidP="00CF2570">
      <w:pPr>
        <w:pStyle w:val="LndNormale1"/>
        <w:numPr>
          <w:ilvl w:val="0"/>
          <w:numId w:val="2"/>
        </w:numPr>
        <w:rPr>
          <w:color w:val="002060"/>
          <w:szCs w:val="22"/>
        </w:rPr>
      </w:pPr>
      <w:r w:rsidRPr="008500CF">
        <w:rPr>
          <w:b/>
          <w:i/>
          <w:color w:val="002060"/>
          <w:szCs w:val="22"/>
        </w:rPr>
        <w:t xml:space="preserve">da martedì 1 dicembre 2020 </w:t>
      </w:r>
      <w:r w:rsidRPr="003168FD">
        <w:rPr>
          <w:b/>
          <w:i/>
          <w:color w:val="002060"/>
          <w:szCs w:val="22"/>
          <w:highlight w:val="yellow"/>
        </w:rPr>
        <w:t xml:space="preserve">a </w:t>
      </w:r>
      <w:r w:rsidR="003168FD" w:rsidRPr="003168FD">
        <w:rPr>
          <w:b/>
          <w:i/>
          <w:color w:val="002060"/>
          <w:szCs w:val="22"/>
          <w:highlight w:val="yellow"/>
        </w:rPr>
        <w:t>venerdì 26 febbraio 2021</w:t>
      </w:r>
      <w:r w:rsidRPr="003168FD">
        <w:rPr>
          <w:b/>
          <w:i/>
          <w:color w:val="002060"/>
          <w:szCs w:val="22"/>
          <w:highlight w:val="yellow"/>
        </w:rPr>
        <w:t xml:space="preserve"> (ore 19,00).</w:t>
      </w:r>
    </w:p>
    <w:p w14:paraId="278B2958" w14:textId="77777777" w:rsidR="008500CF" w:rsidRPr="008500CF" w:rsidRDefault="008500CF" w:rsidP="008500CF">
      <w:pPr>
        <w:pStyle w:val="LndNormale1"/>
        <w:rPr>
          <w:b/>
          <w:i/>
          <w:color w:val="002060"/>
          <w:szCs w:val="22"/>
        </w:rPr>
      </w:pPr>
    </w:p>
    <w:p w14:paraId="20BDEB37" w14:textId="77777777" w:rsidR="008500CF" w:rsidRPr="008500CF" w:rsidRDefault="008500CF" w:rsidP="008500CF">
      <w:pPr>
        <w:pStyle w:val="LndNormale1"/>
        <w:rPr>
          <w:color w:val="002060"/>
          <w:szCs w:val="22"/>
          <w:u w:val="single"/>
        </w:rPr>
      </w:pPr>
      <w:r w:rsidRPr="008500CF">
        <w:rPr>
          <w:color w:val="002060"/>
          <w:szCs w:val="22"/>
          <w:u w:val="single"/>
        </w:rPr>
        <w:t>Art. 107 delle NOIF (svincolo per rinuncia)</w:t>
      </w:r>
    </w:p>
    <w:p w14:paraId="30F55314" w14:textId="77777777" w:rsidR="008500CF" w:rsidRPr="008500CF" w:rsidRDefault="008500CF" w:rsidP="008500CF">
      <w:pPr>
        <w:pStyle w:val="LndNormale1"/>
        <w:rPr>
          <w:color w:val="002060"/>
          <w:szCs w:val="22"/>
        </w:rPr>
      </w:pPr>
    </w:p>
    <w:p w14:paraId="4E8105A6" w14:textId="77777777" w:rsidR="008500CF" w:rsidRPr="008500CF" w:rsidRDefault="008500CF" w:rsidP="008500CF">
      <w:pPr>
        <w:pStyle w:val="LndNormale1"/>
        <w:rPr>
          <w:color w:val="002060"/>
          <w:szCs w:val="22"/>
        </w:rPr>
      </w:pPr>
      <w:r w:rsidRPr="008500CF">
        <w:rPr>
          <w:color w:val="002060"/>
          <w:szCs w:val="22"/>
        </w:rPr>
        <w:t xml:space="preserve">Liste di svincolo suppletive: </w:t>
      </w:r>
    </w:p>
    <w:p w14:paraId="46C293E9" w14:textId="77777777" w:rsidR="008500CF" w:rsidRPr="008500CF" w:rsidRDefault="008500CF" w:rsidP="008500CF">
      <w:pPr>
        <w:pStyle w:val="LndNormale1"/>
        <w:rPr>
          <w:color w:val="002060"/>
          <w:szCs w:val="22"/>
        </w:rPr>
      </w:pPr>
    </w:p>
    <w:p w14:paraId="31B12CFC" w14:textId="3DCD287F" w:rsidR="008500CF" w:rsidRPr="008500CF" w:rsidRDefault="008500CF" w:rsidP="008500CF">
      <w:pPr>
        <w:pStyle w:val="LndNormale1"/>
        <w:rPr>
          <w:b/>
          <w:i/>
          <w:color w:val="002060"/>
          <w:szCs w:val="22"/>
        </w:rPr>
      </w:pPr>
      <w:r w:rsidRPr="008500CF">
        <w:rPr>
          <w:b/>
          <w:i/>
          <w:color w:val="002060"/>
          <w:szCs w:val="22"/>
        </w:rPr>
        <w:t xml:space="preserve">da martedì 1 dicembre 2020 a </w:t>
      </w:r>
      <w:r w:rsidRPr="003168FD">
        <w:rPr>
          <w:b/>
          <w:i/>
          <w:color w:val="002060"/>
          <w:szCs w:val="22"/>
          <w:highlight w:val="yellow"/>
        </w:rPr>
        <w:t xml:space="preserve">giovedì </w:t>
      </w:r>
      <w:r w:rsidR="003168FD" w:rsidRPr="003168FD">
        <w:rPr>
          <w:b/>
          <w:i/>
          <w:color w:val="002060"/>
          <w:szCs w:val="22"/>
          <w:highlight w:val="yellow"/>
        </w:rPr>
        <w:t>7 gennaio 2021</w:t>
      </w:r>
      <w:r w:rsidRPr="003168FD">
        <w:rPr>
          <w:b/>
          <w:i/>
          <w:color w:val="002060"/>
          <w:szCs w:val="22"/>
          <w:highlight w:val="yellow"/>
        </w:rPr>
        <w:t xml:space="preserve"> (ore 19</w:t>
      </w:r>
      <w:r w:rsidR="003168FD">
        <w:rPr>
          <w:b/>
          <w:i/>
          <w:color w:val="002060"/>
          <w:szCs w:val="22"/>
          <w:highlight w:val="yellow"/>
        </w:rPr>
        <w:t>,</w:t>
      </w:r>
      <w:r w:rsidRPr="003168FD">
        <w:rPr>
          <w:b/>
          <w:i/>
          <w:color w:val="002060"/>
          <w:szCs w:val="22"/>
          <w:highlight w:val="yellow"/>
        </w:rPr>
        <w:t>00)</w:t>
      </w:r>
    </w:p>
    <w:p w14:paraId="75178321" w14:textId="77777777" w:rsidR="008500CF" w:rsidRPr="008500CF" w:rsidRDefault="008500CF" w:rsidP="008500CF">
      <w:pPr>
        <w:pStyle w:val="LndNormale1"/>
        <w:rPr>
          <w:b/>
          <w:i/>
          <w:color w:val="002060"/>
          <w:szCs w:val="22"/>
        </w:rPr>
      </w:pPr>
    </w:p>
    <w:p w14:paraId="220E830C" w14:textId="77777777" w:rsidR="008500CF" w:rsidRPr="008500CF" w:rsidRDefault="008500CF" w:rsidP="008500CF">
      <w:pPr>
        <w:pStyle w:val="LndNormale1"/>
        <w:rPr>
          <w:color w:val="002060"/>
          <w:szCs w:val="22"/>
        </w:rPr>
      </w:pPr>
      <w:r w:rsidRPr="008500CF">
        <w:rPr>
          <w:color w:val="002060"/>
          <w:szCs w:val="22"/>
        </w:rPr>
        <w:t>(Vale la data di deposito telematico delle richieste – apposizione delle firma elettronica – sempre che le stesse pervengano entro e non oltre i termini sopraindicati)</w:t>
      </w:r>
    </w:p>
    <w:p w14:paraId="21C63928" w14:textId="77777777" w:rsidR="008500CF" w:rsidRPr="008500CF" w:rsidRDefault="008500CF" w:rsidP="008500CF">
      <w:pPr>
        <w:pStyle w:val="LndNormale1"/>
        <w:rPr>
          <w:color w:val="002060"/>
          <w:szCs w:val="22"/>
        </w:rPr>
      </w:pPr>
    </w:p>
    <w:p w14:paraId="4C8B662F" w14:textId="1A6AD735" w:rsidR="008500CF" w:rsidRPr="008500CF" w:rsidRDefault="008500CF" w:rsidP="008500CF">
      <w:pPr>
        <w:pStyle w:val="LndNormale1"/>
        <w:rPr>
          <w:b/>
          <w:color w:val="002060"/>
          <w:szCs w:val="22"/>
          <w:u w:val="single"/>
        </w:rPr>
      </w:pPr>
      <w:r w:rsidRPr="008500CF">
        <w:rPr>
          <w:color w:val="002060"/>
          <w:szCs w:val="22"/>
        </w:rPr>
        <w:t xml:space="preserve">Il tesseramento dei calciatori svincolati in questo periodo deve avvenire a far data da </w:t>
      </w:r>
      <w:r w:rsidRPr="003168FD">
        <w:rPr>
          <w:b/>
          <w:color w:val="002060"/>
          <w:szCs w:val="22"/>
          <w:highlight w:val="yellow"/>
          <w:u w:val="single"/>
        </w:rPr>
        <w:t xml:space="preserve">venerdì </w:t>
      </w:r>
      <w:r w:rsidR="003168FD" w:rsidRPr="003168FD">
        <w:rPr>
          <w:b/>
          <w:color w:val="002060"/>
          <w:szCs w:val="22"/>
          <w:highlight w:val="yellow"/>
          <w:u w:val="single"/>
        </w:rPr>
        <w:t>8 gennaio 2021</w:t>
      </w:r>
      <w:r w:rsidRPr="008500CF">
        <w:rPr>
          <w:b/>
          <w:color w:val="002060"/>
          <w:szCs w:val="22"/>
          <w:u w:val="single"/>
        </w:rPr>
        <w:t>.</w:t>
      </w:r>
    </w:p>
    <w:p w14:paraId="1ADBEAD3" w14:textId="77777777" w:rsidR="008500CF" w:rsidRPr="008500CF" w:rsidRDefault="008500CF" w:rsidP="008500CF">
      <w:pPr>
        <w:pStyle w:val="LndNormale1"/>
        <w:rPr>
          <w:color w:val="002060"/>
          <w:szCs w:val="22"/>
        </w:rPr>
      </w:pPr>
    </w:p>
    <w:p w14:paraId="01CC5AA7" w14:textId="77777777" w:rsidR="008500CF" w:rsidRPr="008500CF" w:rsidRDefault="008500CF" w:rsidP="008500CF">
      <w:pPr>
        <w:pStyle w:val="LndNormale1"/>
        <w:rPr>
          <w:color w:val="002060"/>
          <w:szCs w:val="22"/>
          <w:lang w:val="en-US"/>
        </w:rPr>
      </w:pPr>
      <w:r w:rsidRPr="008500CF">
        <w:rPr>
          <w:color w:val="002060"/>
          <w:szCs w:val="22"/>
          <w:lang w:val="en-US"/>
        </w:rPr>
        <w:t xml:space="preserve">b) </w:t>
      </w:r>
      <w:r w:rsidRPr="008500CF">
        <w:rPr>
          <w:color w:val="002060"/>
          <w:szCs w:val="22"/>
          <w:u w:val="single"/>
          <w:lang w:val="en-US"/>
        </w:rPr>
        <w:t>Art. 117 delle N.O.I.F. (comma 5)</w:t>
      </w:r>
    </w:p>
    <w:p w14:paraId="17BE5C69" w14:textId="77777777" w:rsidR="008500CF" w:rsidRPr="008500CF" w:rsidRDefault="008500CF" w:rsidP="008500CF">
      <w:pPr>
        <w:pStyle w:val="LndNormale1"/>
        <w:rPr>
          <w:color w:val="002060"/>
          <w:szCs w:val="22"/>
        </w:rPr>
      </w:pPr>
      <w:r w:rsidRPr="008500CF">
        <w:rPr>
          <w:color w:val="002060"/>
          <w:szCs w:val="22"/>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CEBF445" w14:textId="77777777" w:rsidR="008500CF" w:rsidRPr="008500CF" w:rsidRDefault="008500CF" w:rsidP="008500CF">
      <w:pPr>
        <w:pStyle w:val="LndNormale1"/>
        <w:rPr>
          <w:color w:val="002060"/>
          <w:szCs w:val="22"/>
        </w:rPr>
      </w:pPr>
    </w:p>
    <w:p w14:paraId="030700E4" w14:textId="77777777" w:rsidR="008500CF" w:rsidRPr="008500CF" w:rsidRDefault="008500CF" w:rsidP="008500CF">
      <w:pPr>
        <w:pStyle w:val="LndNormale1"/>
        <w:rPr>
          <w:b/>
          <w:color w:val="002060"/>
          <w:szCs w:val="22"/>
        </w:rPr>
      </w:pPr>
      <w:r w:rsidRPr="008500CF">
        <w:rPr>
          <w:color w:val="002060"/>
          <w:szCs w:val="22"/>
        </w:rPr>
        <w:t xml:space="preserve">da </w:t>
      </w:r>
      <w:r w:rsidRPr="008500CF">
        <w:rPr>
          <w:b/>
          <w:iCs/>
          <w:color w:val="002060"/>
          <w:szCs w:val="22"/>
        </w:rPr>
        <w:t>lunedì</w:t>
      </w:r>
      <w:r w:rsidRPr="008500CF">
        <w:rPr>
          <w:b/>
          <w:i/>
          <w:iCs/>
          <w:color w:val="002060"/>
          <w:szCs w:val="22"/>
        </w:rPr>
        <w:t xml:space="preserve"> 4 </w:t>
      </w:r>
      <w:r w:rsidRPr="008500CF">
        <w:rPr>
          <w:b/>
          <w:i/>
          <w:color w:val="002060"/>
          <w:szCs w:val="22"/>
        </w:rPr>
        <w:t>gennaio</w:t>
      </w:r>
      <w:r w:rsidRPr="008500CF">
        <w:rPr>
          <w:b/>
          <w:color w:val="002060"/>
          <w:szCs w:val="22"/>
        </w:rPr>
        <w:t xml:space="preserve"> </w:t>
      </w:r>
      <w:r w:rsidRPr="008500CF">
        <w:rPr>
          <w:b/>
          <w:i/>
          <w:color w:val="002060"/>
          <w:szCs w:val="22"/>
        </w:rPr>
        <w:t>2021 a lunedì 1° febbra</w:t>
      </w:r>
      <w:r w:rsidRPr="008500CF">
        <w:rPr>
          <w:b/>
          <w:i/>
          <w:iCs/>
          <w:color w:val="002060"/>
          <w:szCs w:val="22"/>
        </w:rPr>
        <w:t xml:space="preserve">io </w:t>
      </w:r>
      <w:r w:rsidRPr="008500CF">
        <w:rPr>
          <w:b/>
          <w:i/>
          <w:color w:val="002060"/>
          <w:szCs w:val="22"/>
        </w:rPr>
        <w:t>2021 (ore 20.00)</w:t>
      </w:r>
      <w:r w:rsidRPr="008500CF">
        <w:rPr>
          <w:color w:val="002060"/>
          <w:szCs w:val="22"/>
        </w:rPr>
        <w:t xml:space="preserve"> – </w:t>
      </w:r>
      <w:r w:rsidRPr="008500CF">
        <w:rPr>
          <w:b/>
          <w:color w:val="002060"/>
          <w:szCs w:val="22"/>
        </w:rPr>
        <w:t>con consenso della società dilettantistica.</w:t>
      </w:r>
    </w:p>
    <w:p w14:paraId="3EB9EE30" w14:textId="77777777" w:rsidR="008500CF" w:rsidRPr="008500CF" w:rsidRDefault="008500CF" w:rsidP="008500CF">
      <w:pPr>
        <w:pStyle w:val="LndNormale1"/>
        <w:rPr>
          <w:color w:val="002060"/>
          <w:szCs w:val="22"/>
        </w:rPr>
      </w:pPr>
    </w:p>
    <w:p w14:paraId="7DF38C97"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036575F2" w14:textId="77777777" w:rsidR="008500CF" w:rsidRPr="008500CF" w:rsidRDefault="008500CF" w:rsidP="008500CF">
      <w:pPr>
        <w:pStyle w:val="LndNormale1"/>
        <w:rPr>
          <w:color w:val="002060"/>
          <w:szCs w:val="22"/>
        </w:rPr>
      </w:pPr>
    </w:p>
    <w:p w14:paraId="666A6668" w14:textId="77777777" w:rsidR="008500CF" w:rsidRPr="008500CF" w:rsidRDefault="008500CF" w:rsidP="008500CF">
      <w:pPr>
        <w:pStyle w:val="LndNormale1"/>
        <w:rPr>
          <w:color w:val="002060"/>
          <w:szCs w:val="22"/>
        </w:rPr>
      </w:pPr>
      <w:r w:rsidRPr="008500CF">
        <w:rPr>
          <w:color w:val="002060"/>
          <w:szCs w:val="22"/>
        </w:rPr>
        <w:t xml:space="preserve">c) </w:t>
      </w:r>
      <w:r w:rsidRPr="008500CF">
        <w:rPr>
          <w:color w:val="002060"/>
          <w:szCs w:val="22"/>
          <w:u w:val="single"/>
        </w:rPr>
        <w:t>Art. 108 delle N.O.I.F. (svincolo per accordo)</w:t>
      </w:r>
    </w:p>
    <w:p w14:paraId="1AE7850A" w14:textId="77777777" w:rsidR="008500CF" w:rsidRPr="008500CF" w:rsidRDefault="008500CF" w:rsidP="008500CF">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3EE7A1A1" w14:textId="77777777" w:rsidR="008500CF" w:rsidRPr="008500CF" w:rsidRDefault="008500CF" w:rsidP="008500CF">
      <w:pPr>
        <w:pStyle w:val="LndNormale1"/>
        <w:rPr>
          <w:color w:val="002060"/>
          <w:szCs w:val="22"/>
        </w:rPr>
      </w:pPr>
    </w:p>
    <w:p w14:paraId="573084E3" w14:textId="77777777" w:rsidR="008500CF" w:rsidRPr="008500CF" w:rsidRDefault="008500CF" w:rsidP="008500CF">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7B66EBC7" w14:textId="77777777" w:rsidR="008500CF" w:rsidRPr="008500CF" w:rsidRDefault="008500CF" w:rsidP="008500CF">
      <w:pPr>
        <w:pStyle w:val="LndNormale1"/>
        <w:rPr>
          <w:b/>
          <w:color w:val="002060"/>
          <w:szCs w:val="22"/>
          <w:u w:val="single"/>
        </w:rPr>
      </w:pPr>
    </w:p>
    <w:p w14:paraId="3670200A" w14:textId="77777777" w:rsidR="008500CF" w:rsidRPr="008500CF" w:rsidRDefault="008500CF" w:rsidP="008500CF">
      <w:pPr>
        <w:pStyle w:val="LndNormale1"/>
        <w:rPr>
          <w:b/>
          <w:color w:val="002060"/>
          <w:szCs w:val="22"/>
          <w:u w:val="single"/>
        </w:rPr>
      </w:pPr>
      <w:r w:rsidRPr="008500CF">
        <w:rPr>
          <w:b/>
          <w:color w:val="002060"/>
          <w:szCs w:val="22"/>
          <w:u w:val="single"/>
        </w:rPr>
        <w:t>TERMINI E MODALITA’ PER L’INVIO DELLE LISTE DI SVINCOLO DI CALCIATORI “GIOVANI”</w:t>
      </w:r>
    </w:p>
    <w:p w14:paraId="0689E518" w14:textId="77777777" w:rsidR="008500CF" w:rsidRPr="008500CF" w:rsidRDefault="008500CF" w:rsidP="008500CF">
      <w:pPr>
        <w:pStyle w:val="LndNormale1"/>
        <w:rPr>
          <w:color w:val="002060"/>
          <w:szCs w:val="22"/>
          <w:u w:val="single"/>
        </w:rPr>
      </w:pPr>
    </w:p>
    <w:p w14:paraId="73268BCD" w14:textId="77777777" w:rsidR="008500CF" w:rsidRPr="008500CF" w:rsidRDefault="008500CF" w:rsidP="008500CF">
      <w:pPr>
        <w:pStyle w:val="LndNormale1"/>
        <w:rPr>
          <w:color w:val="002060"/>
          <w:szCs w:val="22"/>
          <w:u w:val="single"/>
        </w:rPr>
      </w:pPr>
      <w:r w:rsidRPr="008500CF">
        <w:rPr>
          <w:color w:val="002060"/>
          <w:szCs w:val="22"/>
          <w:u w:val="single"/>
        </w:rPr>
        <w:t>Art. 107 delle Norme Organizzative Interne (svincolo per rinuncia)</w:t>
      </w:r>
    </w:p>
    <w:p w14:paraId="28CE3F9E" w14:textId="77777777" w:rsidR="008500CF" w:rsidRPr="008500CF" w:rsidRDefault="008500CF" w:rsidP="008500CF">
      <w:pPr>
        <w:pStyle w:val="LndNormale1"/>
        <w:rPr>
          <w:color w:val="002060"/>
          <w:szCs w:val="22"/>
        </w:rPr>
      </w:pPr>
      <w:r w:rsidRPr="008500CF">
        <w:rPr>
          <w:color w:val="002060"/>
          <w:szCs w:val="22"/>
        </w:rPr>
        <w:t xml:space="preserve">I calciatori “Giovani” tesserati con vincolo annuale entro il 30 novembre possono essere inclusi in lista di svincolo da trasmettere per via telematica ai Comitati di competenza entro i termini stabiliti: </w:t>
      </w:r>
    </w:p>
    <w:p w14:paraId="0B6B6BE4" w14:textId="77777777" w:rsidR="008500CF" w:rsidRPr="008500CF" w:rsidRDefault="008500CF" w:rsidP="008500CF">
      <w:pPr>
        <w:pStyle w:val="LndNormale1"/>
        <w:rPr>
          <w:color w:val="002060"/>
          <w:szCs w:val="22"/>
        </w:rPr>
      </w:pPr>
    </w:p>
    <w:p w14:paraId="3316B4FD" w14:textId="0D2BFF96" w:rsidR="008500CF" w:rsidRPr="008500CF" w:rsidRDefault="008500CF" w:rsidP="008500CF">
      <w:pPr>
        <w:pStyle w:val="LndNormale1"/>
        <w:rPr>
          <w:b/>
          <w:color w:val="002060"/>
          <w:szCs w:val="22"/>
        </w:rPr>
      </w:pPr>
      <w:r w:rsidRPr="008500CF">
        <w:rPr>
          <w:b/>
          <w:color w:val="002060"/>
          <w:szCs w:val="22"/>
        </w:rPr>
        <w:t xml:space="preserve">da </w:t>
      </w:r>
      <w:r w:rsidRPr="008500CF">
        <w:rPr>
          <w:b/>
          <w:i/>
          <w:color w:val="002060"/>
          <w:szCs w:val="22"/>
        </w:rPr>
        <w:t>martedì 1</w:t>
      </w:r>
      <w:r w:rsidRPr="008500CF">
        <w:rPr>
          <w:b/>
          <w:i/>
          <w:iCs/>
          <w:color w:val="002060"/>
          <w:szCs w:val="22"/>
        </w:rPr>
        <w:t xml:space="preserve">° dicembre 2020 </w:t>
      </w:r>
      <w:r w:rsidRPr="003168FD">
        <w:rPr>
          <w:b/>
          <w:i/>
          <w:iCs/>
          <w:color w:val="002060"/>
          <w:szCs w:val="22"/>
          <w:highlight w:val="yellow"/>
        </w:rPr>
        <w:t xml:space="preserve">a giovedì </w:t>
      </w:r>
      <w:r w:rsidR="003168FD" w:rsidRPr="003168FD">
        <w:rPr>
          <w:b/>
          <w:i/>
          <w:iCs/>
          <w:color w:val="002060"/>
          <w:szCs w:val="22"/>
          <w:highlight w:val="yellow"/>
        </w:rPr>
        <w:t>7 gennaio 2021</w:t>
      </w:r>
      <w:r w:rsidRPr="003168FD">
        <w:rPr>
          <w:b/>
          <w:i/>
          <w:iCs/>
          <w:color w:val="002060"/>
          <w:szCs w:val="22"/>
          <w:highlight w:val="yellow"/>
        </w:rPr>
        <w:t xml:space="preserve"> </w:t>
      </w:r>
      <w:r w:rsidRPr="003168FD">
        <w:rPr>
          <w:b/>
          <w:i/>
          <w:color w:val="002060"/>
          <w:szCs w:val="22"/>
          <w:highlight w:val="yellow"/>
        </w:rPr>
        <w:t>(ore 19.00).</w:t>
      </w:r>
    </w:p>
    <w:p w14:paraId="092A195E" w14:textId="77777777" w:rsidR="008500CF" w:rsidRPr="008500CF" w:rsidRDefault="008500CF" w:rsidP="008500CF">
      <w:pPr>
        <w:pStyle w:val="LndNormale1"/>
        <w:rPr>
          <w:color w:val="002060"/>
          <w:szCs w:val="22"/>
        </w:rPr>
      </w:pPr>
    </w:p>
    <w:p w14:paraId="2F1BDB41" w14:textId="77777777" w:rsidR="008500CF" w:rsidRPr="008500CF" w:rsidRDefault="008500CF" w:rsidP="008500CF">
      <w:pPr>
        <w:pStyle w:val="LndNormale1"/>
        <w:rPr>
          <w:color w:val="002060"/>
          <w:szCs w:val="22"/>
        </w:rPr>
      </w:pPr>
      <w:r w:rsidRPr="008500CF">
        <w:rPr>
          <w:color w:val="002060"/>
          <w:szCs w:val="22"/>
        </w:rPr>
        <w:t xml:space="preserve">(vale la data di deposito telematico delle richieste – apposizione della firma elettronica – sempre che le stesse pervengano entro e non oltre i termini sopraindicati </w:t>
      </w:r>
    </w:p>
    <w:p w14:paraId="5AB7179D" w14:textId="77777777" w:rsidR="008500CF" w:rsidRPr="008500CF" w:rsidRDefault="008500CF" w:rsidP="008500CF">
      <w:pPr>
        <w:pStyle w:val="LndNormale1"/>
        <w:rPr>
          <w:color w:val="002060"/>
          <w:szCs w:val="22"/>
        </w:rPr>
      </w:pPr>
    </w:p>
    <w:p w14:paraId="3D11DB6B" w14:textId="6FD6D09C" w:rsidR="008500CF" w:rsidRPr="008500CF" w:rsidRDefault="008500CF" w:rsidP="008500CF">
      <w:pPr>
        <w:pStyle w:val="LndNormale1"/>
        <w:rPr>
          <w:b/>
          <w:color w:val="002060"/>
          <w:szCs w:val="22"/>
        </w:rPr>
      </w:pPr>
      <w:r w:rsidRPr="008500CF">
        <w:rPr>
          <w:color w:val="002060"/>
          <w:szCs w:val="22"/>
        </w:rPr>
        <w:t xml:space="preserve">Il tesseramento dei calciatori svincolati in questo periodo deve avvenire </w:t>
      </w:r>
      <w:r w:rsidRPr="008500CF">
        <w:rPr>
          <w:b/>
          <w:color w:val="002060"/>
          <w:szCs w:val="22"/>
        </w:rPr>
        <w:t xml:space="preserve">a far data </w:t>
      </w:r>
      <w:r w:rsidRPr="003168FD">
        <w:rPr>
          <w:b/>
          <w:color w:val="002060"/>
          <w:szCs w:val="22"/>
          <w:highlight w:val="yellow"/>
        </w:rPr>
        <w:t xml:space="preserve">da venerdì </w:t>
      </w:r>
      <w:r w:rsidR="003168FD" w:rsidRPr="003168FD">
        <w:rPr>
          <w:b/>
          <w:color w:val="002060"/>
          <w:szCs w:val="22"/>
          <w:highlight w:val="yellow"/>
        </w:rPr>
        <w:t>8 gennaio 2021</w:t>
      </w:r>
      <w:r w:rsidR="00D73A0F">
        <w:rPr>
          <w:b/>
          <w:color w:val="002060"/>
          <w:szCs w:val="22"/>
        </w:rPr>
        <w:t>.</w:t>
      </w:r>
    </w:p>
    <w:p w14:paraId="57392C9C" w14:textId="77777777" w:rsidR="008500CF" w:rsidRPr="00BC16C2" w:rsidRDefault="008500CF" w:rsidP="008500CF">
      <w:pPr>
        <w:pStyle w:val="LndNormale1"/>
        <w:rPr>
          <w:color w:val="002060"/>
          <w:szCs w:val="22"/>
        </w:rPr>
      </w:pPr>
    </w:p>
    <w:p w14:paraId="069DE964" w14:textId="149234E8" w:rsidR="008500CF" w:rsidRDefault="008500CF" w:rsidP="008500CF">
      <w:pPr>
        <w:pStyle w:val="LndNormale1"/>
        <w:rPr>
          <w:color w:val="002060"/>
        </w:rPr>
      </w:pPr>
    </w:p>
    <w:p w14:paraId="177AD2E9" w14:textId="77777777" w:rsidR="00CA30CD" w:rsidRDefault="00CA30CD" w:rsidP="00072362">
      <w:pPr>
        <w:pStyle w:val="Nessunaspaziatura"/>
        <w:jc w:val="both"/>
        <w:rPr>
          <w:rFonts w:ascii="Arial" w:hAnsi="Arial" w:cs="Arial"/>
          <w:color w:val="002060"/>
        </w:rPr>
      </w:pPr>
    </w:p>
    <w:p w14:paraId="3B678B7E" w14:textId="0E5F2616" w:rsidR="00B6587E" w:rsidRDefault="00B6587E" w:rsidP="00072362">
      <w:pPr>
        <w:pStyle w:val="Nessunaspaziatura"/>
        <w:jc w:val="both"/>
        <w:rPr>
          <w:rFonts w:ascii="Arial" w:hAnsi="Arial" w:cs="Arial"/>
          <w:color w:val="002060"/>
        </w:rPr>
      </w:pPr>
    </w:p>
    <w:p w14:paraId="167E2FFC" w14:textId="77777777" w:rsidR="003A584D" w:rsidRPr="00A636F4"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A7A1ABA" w:rsidR="0022051B" w:rsidRPr="007F5272" w:rsidRDefault="0022051B" w:rsidP="0022051B">
      <w:pPr>
        <w:pStyle w:val="LndNormale1"/>
        <w:jc w:val="center"/>
        <w:rPr>
          <w:b/>
          <w:color w:val="002060"/>
          <w:u w:val="single"/>
        </w:rPr>
      </w:pPr>
      <w:r w:rsidRPr="007F5272">
        <w:rPr>
          <w:b/>
          <w:color w:val="002060"/>
          <w:u w:val="single"/>
        </w:rPr>
        <w:lastRenderedPageBreak/>
        <w:t xml:space="preserve">Pubblicato in Ancona ed affisso all’albo del C.R. M. il </w:t>
      </w:r>
      <w:r w:rsidR="00922695">
        <w:rPr>
          <w:b/>
          <w:color w:val="002060"/>
          <w:u w:val="single"/>
        </w:rPr>
        <w:t>30</w:t>
      </w:r>
      <w:r w:rsidR="005C12EC" w:rsidRPr="007F5272">
        <w:rPr>
          <w:b/>
          <w:color w:val="002060"/>
          <w:u w:val="single"/>
        </w:rPr>
        <w:t>/</w:t>
      </w:r>
      <w:r w:rsidR="00425BDD">
        <w:rPr>
          <w:b/>
          <w:color w:val="002060"/>
          <w:u w:val="single"/>
        </w:rPr>
        <w:t>1</w:t>
      </w:r>
      <w:r w:rsidR="0009055A">
        <w:rPr>
          <w:b/>
          <w:color w:val="002060"/>
          <w:u w:val="single"/>
        </w:rPr>
        <w:t>1</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F8365" w14:textId="77777777" w:rsidR="003E2FE0" w:rsidRDefault="003E2FE0">
      <w:r>
        <w:separator/>
      </w:r>
    </w:p>
  </w:endnote>
  <w:endnote w:type="continuationSeparator" w:id="0">
    <w:p w14:paraId="31CBAB9C" w14:textId="77777777" w:rsidR="003E2FE0" w:rsidRDefault="003E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9700C92" w14:textId="77777777" w:rsidR="00CF0CEE" w:rsidRDefault="00CF0C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2F4DD40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45797">
      <w:rPr>
        <w:rStyle w:val="Numeropagina"/>
        <w:rFonts w:ascii="Arial" w:hAnsi="Arial" w:cs="Arial"/>
        <w:color w:val="002060"/>
      </w:rPr>
      <w:t>20</w:t>
    </w:r>
  </w:p>
  <w:p w14:paraId="46E07FDA" w14:textId="77777777" w:rsidR="00CF0CEE" w:rsidRDefault="00CF0C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31FAB" w14:textId="77777777" w:rsidR="003E2FE0" w:rsidRDefault="003E2FE0">
      <w:r>
        <w:separator/>
      </w:r>
    </w:p>
  </w:footnote>
  <w:footnote w:type="continuationSeparator" w:id="0">
    <w:p w14:paraId="6A79238E" w14:textId="77777777" w:rsidR="003E2FE0" w:rsidRDefault="003E2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p w14:paraId="3DFCF3C8" w14:textId="77777777" w:rsidR="00CF0CEE" w:rsidRDefault="00CF0C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168FD"/>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2FE0"/>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797"/>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2695"/>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5776C"/>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0CEE"/>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4A5A"/>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207"/>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7BB"/>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35</TotalTime>
  <Pages>7</Pages>
  <Words>2415</Words>
  <Characters>13771</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16154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2020-10-21T08:37:00Z</cp:lastPrinted>
  <dcterms:created xsi:type="dcterms:W3CDTF">2020-11-30T11:24:00Z</dcterms:created>
  <dcterms:modified xsi:type="dcterms:W3CDTF">2020-11-30T12:08:00Z</dcterms:modified>
</cp:coreProperties>
</file>