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18B993E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561DA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F561DA">
              <w:rPr>
                <w:rFonts w:ascii="Arial" w:hAnsi="Arial" w:cs="Arial"/>
                <w:color w:val="002060"/>
                <w:sz w:val="40"/>
                <w:szCs w:val="40"/>
              </w:rPr>
              <w:t>04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F561D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7FDF268B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F561DA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737BE5AC" w:rsidR="00B544B6" w:rsidRPr="00B544B6" w:rsidRDefault="00113F9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F561DA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6A7F5D0E" w:rsidR="00B544B6" w:rsidRPr="00B544B6" w:rsidRDefault="00113F9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F561DA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586F7115" w:rsidR="00B544B6" w:rsidRPr="00B544B6" w:rsidRDefault="00113F9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F561DA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65CE889B" w:rsidR="00B544B6" w:rsidRPr="00B544B6" w:rsidRDefault="00113F9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F561DA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22C2F66A" w14:textId="7E03C2DD" w:rsidR="001D06AB" w:rsidRPr="00F561DA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8C43909" w14:textId="77777777" w:rsidR="00F561DA" w:rsidRPr="00F561DA" w:rsidRDefault="00F561DA" w:rsidP="00F561DA">
      <w:pPr>
        <w:pStyle w:val="LndNormale1"/>
        <w:rPr>
          <w:b/>
          <w:color w:val="002060"/>
          <w:sz w:val="28"/>
          <w:szCs w:val="28"/>
        </w:rPr>
      </w:pPr>
      <w:r w:rsidRPr="00F561DA">
        <w:rPr>
          <w:b/>
          <w:color w:val="002060"/>
          <w:sz w:val="28"/>
          <w:szCs w:val="28"/>
        </w:rPr>
        <w:t>C.U. n. 183 del 01.02.2021 L.N.D.</w:t>
      </w:r>
    </w:p>
    <w:p w14:paraId="7ACCE5EF" w14:textId="77777777" w:rsidR="00F561DA" w:rsidRPr="00F561DA" w:rsidRDefault="00F561DA" w:rsidP="00F561DA">
      <w:pPr>
        <w:pStyle w:val="LndNormale1"/>
        <w:rPr>
          <w:color w:val="002060"/>
        </w:rPr>
      </w:pPr>
      <w:r w:rsidRPr="00F561DA">
        <w:rPr>
          <w:color w:val="002060"/>
        </w:rPr>
        <w:t>Si pubblica in allegato il CU in epigrafe inerente l’ammissibilità delle proposte presentate per l’Assemblea Ordinaria Elettiva della L.N.D. del 6 febbraio 2021.</w:t>
      </w:r>
    </w:p>
    <w:p w14:paraId="0496F7A0" w14:textId="594F84FE" w:rsid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AADE694" w14:textId="77777777" w:rsidR="00F561DA" w:rsidRPr="00F561DA" w:rsidRDefault="00F561D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FDD84BA" w14:textId="77777777" w:rsidR="00F561DA" w:rsidRPr="00F561DA" w:rsidRDefault="00F561DA" w:rsidP="00F561DA">
      <w:pPr>
        <w:pStyle w:val="LndNormale1"/>
        <w:rPr>
          <w:b/>
          <w:color w:val="002060"/>
          <w:sz w:val="28"/>
          <w:szCs w:val="28"/>
        </w:rPr>
      </w:pPr>
      <w:r w:rsidRPr="00F561DA">
        <w:rPr>
          <w:b/>
          <w:color w:val="002060"/>
          <w:sz w:val="28"/>
          <w:szCs w:val="28"/>
        </w:rPr>
        <w:t>C.U. n. 185 del 01.02.2021 L.N.D.</w:t>
      </w:r>
    </w:p>
    <w:p w14:paraId="60399428" w14:textId="77777777" w:rsidR="00F561DA" w:rsidRPr="00F561DA" w:rsidRDefault="00F561DA" w:rsidP="00F561DA">
      <w:pPr>
        <w:pStyle w:val="LndNormale1"/>
        <w:rPr>
          <w:color w:val="002060"/>
        </w:rPr>
      </w:pPr>
      <w:r w:rsidRPr="00F561DA">
        <w:rPr>
          <w:color w:val="002060"/>
        </w:rPr>
        <w:t>Si pubblica in allegato il CU n. 158/A della F.I.G.C. inerente integrazioni nella composizione degli Organi Territoriale della Giustizia Sportiva.</w:t>
      </w:r>
    </w:p>
    <w:p w14:paraId="1BF5B267" w14:textId="5C73A197" w:rsidR="00F561DA" w:rsidRDefault="00F561DA" w:rsidP="00F561DA">
      <w:pPr>
        <w:pStyle w:val="LndNormale1"/>
        <w:rPr>
          <w:color w:val="002060"/>
        </w:rPr>
      </w:pPr>
    </w:p>
    <w:p w14:paraId="5B0B1849" w14:textId="77777777" w:rsidR="00F561DA" w:rsidRPr="00F561DA" w:rsidRDefault="00F561DA" w:rsidP="00F561DA">
      <w:pPr>
        <w:pStyle w:val="LndNormale1"/>
        <w:rPr>
          <w:color w:val="002060"/>
        </w:rPr>
      </w:pPr>
    </w:p>
    <w:p w14:paraId="3BC9D42A" w14:textId="77777777" w:rsidR="00F561DA" w:rsidRPr="00F561DA" w:rsidRDefault="00F561DA" w:rsidP="00F561DA">
      <w:pPr>
        <w:pStyle w:val="LndNormale1"/>
        <w:rPr>
          <w:b/>
          <w:color w:val="002060"/>
          <w:sz w:val="28"/>
          <w:szCs w:val="28"/>
        </w:rPr>
      </w:pPr>
      <w:r w:rsidRPr="00F561DA">
        <w:rPr>
          <w:b/>
          <w:color w:val="002060"/>
          <w:sz w:val="28"/>
          <w:szCs w:val="28"/>
        </w:rPr>
        <w:t>C.U. n. 187 del 01.02.2021 L.N.D.</w:t>
      </w:r>
    </w:p>
    <w:p w14:paraId="48DD1252" w14:textId="77777777" w:rsidR="00F561DA" w:rsidRPr="00F561DA" w:rsidRDefault="00F561DA" w:rsidP="00F561DA">
      <w:pPr>
        <w:pStyle w:val="LndNormale1"/>
        <w:rPr>
          <w:color w:val="002060"/>
        </w:rPr>
      </w:pPr>
      <w:r w:rsidRPr="00F561DA">
        <w:rPr>
          <w:color w:val="002060"/>
        </w:rPr>
        <w:t>Si pubblica in allegato il CU n. 160/A della F.I.G.C. inerente l’approvazione delle “Regole tecnico-operative dela Processo Sportivo Telematico della FIGC”</w:t>
      </w:r>
    </w:p>
    <w:p w14:paraId="64149D11" w14:textId="53AFA114" w:rsidR="00F561DA" w:rsidRDefault="00F561DA" w:rsidP="00F561DA">
      <w:pPr>
        <w:pStyle w:val="LndNormale1"/>
        <w:rPr>
          <w:color w:val="002060"/>
        </w:rPr>
      </w:pPr>
    </w:p>
    <w:p w14:paraId="13C36013" w14:textId="77777777" w:rsidR="00F561DA" w:rsidRPr="00F561DA" w:rsidRDefault="00F561DA" w:rsidP="00F561DA">
      <w:pPr>
        <w:pStyle w:val="LndNormale1"/>
        <w:rPr>
          <w:color w:val="002060"/>
        </w:rPr>
      </w:pPr>
    </w:p>
    <w:p w14:paraId="05DA87BF" w14:textId="77777777" w:rsidR="00F561DA" w:rsidRPr="00F561DA" w:rsidRDefault="00F561DA" w:rsidP="00F561DA">
      <w:pPr>
        <w:pStyle w:val="LndNormale1"/>
        <w:rPr>
          <w:b/>
          <w:color w:val="002060"/>
          <w:sz w:val="28"/>
          <w:szCs w:val="28"/>
        </w:rPr>
      </w:pPr>
      <w:r w:rsidRPr="00F561DA">
        <w:rPr>
          <w:b/>
          <w:color w:val="002060"/>
          <w:sz w:val="28"/>
          <w:szCs w:val="28"/>
        </w:rPr>
        <w:t>CIRCOLARE N. 72 L.N.D. DEL 03.02.2021</w:t>
      </w:r>
    </w:p>
    <w:p w14:paraId="2B965373" w14:textId="77777777" w:rsidR="00F561DA" w:rsidRPr="00F561DA" w:rsidRDefault="00F561DA" w:rsidP="00F561DA">
      <w:pPr>
        <w:pStyle w:val="LndNormale1"/>
        <w:rPr>
          <w:color w:val="002060"/>
        </w:rPr>
      </w:pPr>
      <w:r w:rsidRPr="00F561DA">
        <w:rPr>
          <w:color w:val="002060"/>
        </w:rPr>
        <w:lastRenderedPageBreak/>
        <w:t>Si allega, la circolare n. 6-2021 elaborata dal Centro Studi Tributari della L.N.D. avente per oggetto:</w:t>
      </w:r>
    </w:p>
    <w:p w14:paraId="410C2AEF" w14:textId="77777777" w:rsidR="00F561DA" w:rsidRPr="00F561DA" w:rsidRDefault="00F561DA" w:rsidP="00F561DA">
      <w:pPr>
        <w:pStyle w:val="LndNormale1"/>
        <w:rPr>
          <w:b/>
          <w:i/>
          <w:color w:val="002060"/>
        </w:rPr>
      </w:pPr>
      <w:r w:rsidRPr="00F561DA">
        <w:rPr>
          <w:b/>
          <w:i/>
          <w:color w:val="002060"/>
        </w:rPr>
        <w:t xml:space="preserve">“Credito d’imposta per canoni di locazione – Agenzia delle Entrate – Ulteriori chiarimenti”. </w:t>
      </w:r>
    </w:p>
    <w:p w14:paraId="0861ED69" w14:textId="77777777" w:rsidR="00F561DA" w:rsidRPr="00F561DA" w:rsidRDefault="00F561D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D56EA1D" w14:textId="77777777" w:rsidR="00CA30CD" w:rsidRPr="00F561DA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5D7FC63C" w:rsidR="00B71FD6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09E4D0BB" w14:textId="2A283CC0" w:rsidR="00F561DA" w:rsidRDefault="00F561DA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383CDCB" w14:textId="77777777" w:rsidR="00F561DA" w:rsidRPr="00F561DA" w:rsidRDefault="00F561DA" w:rsidP="00F561DA">
      <w:pPr>
        <w:pStyle w:val="LndNormale1"/>
        <w:rPr>
          <w:b/>
          <w:color w:val="002060"/>
          <w:sz w:val="28"/>
          <w:szCs w:val="28"/>
        </w:rPr>
      </w:pPr>
      <w:r w:rsidRPr="00F561DA">
        <w:rPr>
          <w:b/>
          <w:color w:val="002060"/>
          <w:sz w:val="28"/>
          <w:szCs w:val="28"/>
        </w:rPr>
        <w:t>COMUNICATO UFFICIALE N. 158/A FIGC DEL 01.02.2021</w:t>
      </w:r>
    </w:p>
    <w:p w14:paraId="627AC062" w14:textId="77777777" w:rsidR="00F561DA" w:rsidRPr="00F561DA" w:rsidRDefault="00F561DA" w:rsidP="00F561DA">
      <w:pPr>
        <w:pStyle w:val="LndNormale1"/>
        <w:rPr>
          <w:color w:val="002060"/>
        </w:rPr>
      </w:pPr>
    </w:p>
    <w:p w14:paraId="1A334F10" w14:textId="77777777" w:rsidR="00F561DA" w:rsidRPr="00F561DA" w:rsidRDefault="00F561DA" w:rsidP="00F561DA">
      <w:pPr>
        <w:pStyle w:val="LndNormale1"/>
        <w:rPr>
          <w:b/>
          <w:color w:val="002060"/>
          <w:u w:val="single"/>
        </w:rPr>
      </w:pPr>
      <w:r w:rsidRPr="00F561DA">
        <w:rPr>
          <w:b/>
          <w:color w:val="002060"/>
          <w:u w:val="single"/>
        </w:rPr>
        <w:t>Nomina Presidente Tribunale Federale Territoriale e Corte Sportiva d’Appello Territoriale</w:t>
      </w:r>
    </w:p>
    <w:p w14:paraId="3D6CDC06" w14:textId="77777777" w:rsidR="00F561DA" w:rsidRPr="00F561DA" w:rsidRDefault="00F561DA" w:rsidP="00F561DA">
      <w:pPr>
        <w:pStyle w:val="LndNormale1"/>
        <w:rPr>
          <w:b/>
          <w:color w:val="002060"/>
          <w:u w:val="single"/>
        </w:rPr>
      </w:pPr>
    </w:p>
    <w:p w14:paraId="1441A966" w14:textId="77777777" w:rsidR="00F561DA" w:rsidRPr="00F561DA" w:rsidRDefault="00F561DA" w:rsidP="00F561DA">
      <w:pPr>
        <w:pStyle w:val="LndNormale1"/>
        <w:ind w:left="2832" w:firstLine="708"/>
        <w:rPr>
          <w:color w:val="002060"/>
        </w:rPr>
      </w:pPr>
      <w:r w:rsidRPr="00F561DA">
        <w:rPr>
          <w:color w:val="002060"/>
        </w:rPr>
        <w:t>Il Consiglio Federale;</w:t>
      </w:r>
    </w:p>
    <w:p w14:paraId="360C7204" w14:textId="77777777" w:rsidR="00F561DA" w:rsidRPr="00F561DA" w:rsidRDefault="00F561DA" w:rsidP="00F561DA">
      <w:pPr>
        <w:pStyle w:val="LndNormale1"/>
        <w:numPr>
          <w:ilvl w:val="0"/>
          <w:numId w:val="5"/>
        </w:numPr>
        <w:rPr>
          <w:color w:val="002060"/>
        </w:rPr>
      </w:pPr>
      <w:r w:rsidRPr="00F561DA">
        <w:rPr>
          <w:color w:val="002060"/>
        </w:rPr>
        <w:t>nella riunione del 29.01.2021</w:t>
      </w:r>
    </w:p>
    <w:p w14:paraId="167ED3A1" w14:textId="77777777" w:rsidR="00F561DA" w:rsidRPr="00F561DA" w:rsidRDefault="00F561DA" w:rsidP="00F561DA">
      <w:pPr>
        <w:pStyle w:val="LndNormale1"/>
        <w:numPr>
          <w:ilvl w:val="0"/>
          <w:numId w:val="5"/>
        </w:numPr>
        <w:rPr>
          <w:color w:val="002060"/>
        </w:rPr>
      </w:pPr>
      <w:r w:rsidRPr="00F561DA">
        <w:rPr>
          <w:color w:val="002060"/>
        </w:rPr>
        <w:t>ravvisata la necessità di provvedere ad integrare la composizione di Organi Territoriali della giustizia sportiva;</w:t>
      </w:r>
    </w:p>
    <w:p w14:paraId="1A89889B" w14:textId="77777777" w:rsidR="00F561DA" w:rsidRPr="00F561DA" w:rsidRDefault="00F561DA" w:rsidP="00F561DA">
      <w:pPr>
        <w:pStyle w:val="LndNormale1"/>
        <w:numPr>
          <w:ilvl w:val="0"/>
          <w:numId w:val="5"/>
        </w:numPr>
        <w:rPr>
          <w:color w:val="002060"/>
        </w:rPr>
      </w:pPr>
      <w:r w:rsidRPr="00F561DA">
        <w:rPr>
          <w:color w:val="002060"/>
        </w:rPr>
        <w:t>vista la proposta del Presidente Federale;</w:t>
      </w:r>
    </w:p>
    <w:p w14:paraId="294A4FDE" w14:textId="77777777" w:rsidR="00F561DA" w:rsidRPr="00F561DA" w:rsidRDefault="00F561DA" w:rsidP="00F561DA">
      <w:pPr>
        <w:pStyle w:val="LndNormale1"/>
        <w:numPr>
          <w:ilvl w:val="0"/>
          <w:numId w:val="5"/>
        </w:numPr>
        <w:rPr>
          <w:color w:val="002060"/>
        </w:rPr>
      </w:pPr>
      <w:r w:rsidRPr="00F561DA">
        <w:rPr>
          <w:color w:val="002060"/>
        </w:rPr>
        <w:t>visti gli art.. 27 e 35 dello Statuto Federale</w:t>
      </w:r>
    </w:p>
    <w:p w14:paraId="22E6BBE9" w14:textId="77777777" w:rsidR="00F561DA" w:rsidRPr="00F561DA" w:rsidRDefault="00F561DA" w:rsidP="00F561DA">
      <w:pPr>
        <w:pStyle w:val="LndNormale1"/>
        <w:ind w:left="3540"/>
        <w:rPr>
          <w:color w:val="002060"/>
        </w:rPr>
      </w:pPr>
      <w:r w:rsidRPr="00F561DA">
        <w:rPr>
          <w:color w:val="002060"/>
        </w:rPr>
        <w:t>ha deliberato</w:t>
      </w:r>
    </w:p>
    <w:p w14:paraId="08C39F55" w14:textId="77777777" w:rsidR="00F561DA" w:rsidRPr="00F561DA" w:rsidRDefault="00F561DA" w:rsidP="00F561DA">
      <w:pPr>
        <w:pStyle w:val="LndNormale1"/>
        <w:rPr>
          <w:color w:val="002060"/>
        </w:rPr>
      </w:pPr>
      <w:r w:rsidRPr="00F561DA">
        <w:rPr>
          <w:color w:val="002060"/>
        </w:rPr>
        <w:t>di integrare la composizione degli Organi Territoriali della giustizia sportiva con la nomina di cui all’allegato sub A)</w:t>
      </w:r>
    </w:p>
    <w:p w14:paraId="53C43082" w14:textId="77777777" w:rsidR="00F561DA" w:rsidRPr="00F561DA" w:rsidRDefault="00F561DA" w:rsidP="00F561DA">
      <w:pPr>
        <w:pStyle w:val="LndNormale1"/>
        <w:rPr>
          <w:color w:val="002060"/>
        </w:rPr>
      </w:pPr>
    </w:p>
    <w:p w14:paraId="2885C0A6" w14:textId="77777777" w:rsidR="00F561DA" w:rsidRPr="00F561DA" w:rsidRDefault="00F561DA" w:rsidP="00F561DA">
      <w:pPr>
        <w:autoSpaceDE w:val="0"/>
        <w:autoSpaceDN w:val="0"/>
        <w:adjustRightInd w:val="0"/>
        <w:ind w:left="2124" w:firstLine="708"/>
        <w:jc w:val="left"/>
        <w:rPr>
          <w:rFonts w:ascii="Arial" w:hAnsi="Arial" w:cs="Arial"/>
          <w:color w:val="002060"/>
          <w:sz w:val="22"/>
          <w:szCs w:val="22"/>
          <w:u w:val="single"/>
        </w:rPr>
      </w:pPr>
      <w:r w:rsidRPr="00F561DA">
        <w:rPr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COMITATO REGIONALE MARCHE </w:t>
      </w:r>
    </w:p>
    <w:p w14:paraId="2E3C567B" w14:textId="77777777" w:rsidR="00F561DA" w:rsidRPr="00F561DA" w:rsidRDefault="00F561DA" w:rsidP="00F561DA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5BCE6CAC" w14:textId="77777777" w:rsidR="00F561DA" w:rsidRPr="00F561DA" w:rsidRDefault="00F561DA" w:rsidP="00F561DA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  <w:r w:rsidRPr="00F561DA">
        <w:rPr>
          <w:rFonts w:ascii="Arial" w:hAnsi="Arial" w:cs="Arial"/>
          <w:color w:val="002060"/>
          <w:sz w:val="22"/>
          <w:szCs w:val="22"/>
        </w:rPr>
        <w:t xml:space="preserve">TRIBUNALE FEDERALE TERRITORIALE – CORTE SPORTIVA DI APPELLO TERRITORIALE </w:t>
      </w:r>
    </w:p>
    <w:p w14:paraId="192BE0F9" w14:textId="77777777" w:rsidR="00F561DA" w:rsidRPr="00F561DA" w:rsidRDefault="00F561DA" w:rsidP="00F561DA">
      <w:pPr>
        <w:autoSpaceDE w:val="0"/>
        <w:autoSpaceDN w:val="0"/>
        <w:adjustRightInd w:val="0"/>
        <w:ind w:left="4245" w:hanging="4245"/>
        <w:jc w:val="left"/>
        <w:rPr>
          <w:rFonts w:ascii="Arial" w:hAnsi="Arial" w:cs="Arial"/>
          <w:i/>
          <w:iCs/>
          <w:color w:val="002060"/>
          <w:sz w:val="22"/>
          <w:szCs w:val="22"/>
        </w:rPr>
      </w:pPr>
    </w:p>
    <w:p w14:paraId="436265CE" w14:textId="77777777" w:rsidR="00F561DA" w:rsidRPr="00F561DA" w:rsidRDefault="00F561DA" w:rsidP="00F561DA">
      <w:pPr>
        <w:autoSpaceDE w:val="0"/>
        <w:autoSpaceDN w:val="0"/>
        <w:adjustRightInd w:val="0"/>
        <w:ind w:left="4245" w:hanging="4245"/>
        <w:jc w:val="left"/>
        <w:rPr>
          <w:rFonts w:ascii="Arial" w:hAnsi="Arial" w:cs="Arial"/>
          <w:color w:val="002060"/>
          <w:sz w:val="22"/>
          <w:szCs w:val="22"/>
        </w:rPr>
      </w:pPr>
      <w:r w:rsidRPr="00F561DA">
        <w:rPr>
          <w:rFonts w:ascii="Arial" w:hAnsi="Arial" w:cs="Arial"/>
          <w:i/>
          <w:iCs/>
          <w:color w:val="002060"/>
          <w:sz w:val="22"/>
          <w:szCs w:val="22"/>
        </w:rPr>
        <w:t>Presidente</w:t>
      </w:r>
      <w:r w:rsidRPr="00F561DA">
        <w:rPr>
          <w:rFonts w:ascii="Arial" w:hAnsi="Arial" w:cs="Arial"/>
          <w:i/>
          <w:iCs/>
          <w:color w:val="002060"/>
          <w:sz w:val="22"/>
          <w:szCs w:val="22"/>
        </w:rPr>
        <w:tab/>
      </w:r>
      <w:r w:rsidRPr="00F561DA">
        <w:rPr>
          <w:rFonts w:ascii="Arial" w:hAnsi="Arial" w:cs="Arial"/>
          <w:color w:val="002060"/>
          <w:sz w:val="22"/>
          <w:szCs w:val="22"/>
        </w:rPr>
        <w:t xml:space="preserve">Piero PACIARONI </w:t>
      </w:r>
    </w:p>
    <w:p w14:paraId="30E87644" w14:textId="77777777" w:rsidR="00F561DA" w:rsidRPr="00F561DA" w:rsidRDefault="00F561DA" w:rsidP="00F561DA">
      <w:pPr>
        <w:autoSpaceDE w:val="0"/>
        <w:autoSpaceDN w:val="0"/>
        <w:adjustRightInd w:val="0"/>
        <w:ind w:left="4245"/>
        <w:jc w:val="left"/>
        <w:rPr>
          <w:rFonts w:ascii="Arial" w:hAnsi="Arial" w:cs="Arial"/>
          <w:color w:val="002060"/>
          <w:sz w:val="22"/>
          <w:szCs w:val="22"/>
        </w:rPr>
      </w:pPr>
      <w:r w:rsidRPr="00F561DA">
        <w:rPr>
          <w:rFonts w:ascii="Arial" w:hAnsi="Arial" w:cs="Arial"/>
          <w:color w:val="002060"/>
          <w:sz w:val="22"/>
          <w:szCs w:val="22"/>
        </w:rPr>
        <w:t xml:space="preserve">(già </w:t>
      </w:r>
      <w:proofErr w:type="gramStart"/>
      <w:r w:rsidRPr="00F561DA">
        <w:rPr>
          <w:rFonts w:ascii="Arial" w:hAnsi="Arial" w:cs="Arial"/>
          <w:color w:val="002060"/>
          <w:sz w:val="22"/>
          <w:szCs w:val="22"/>
        </w:rPr>
        <w:t>Vice Presidente</w:t>
      </w:r>
      <w:proofErr w:type="gramEnd"/>
      <w:r w:rsidRPr="00F561DA">
        <w:rPr>
          <w:rFonts w:ascii="Arial" w:hAnsi="Arial" w:cs="Arial"/>
          <w:color w:val="002060"/>
          <w:sz w:val="22"/>
          <w:szCs w:val="22"/>
        </w:rPr>
        <w:t xml:space="preserve"> in sostituzione di Giammario SCHIPPA, dimissionario)</w:t>
      </w:r>
    </w:p>
    <w:p w14:paraId="1E14D8C8" w14:textId="79FF87D6" w:rsidR="00CA30CD" w:rsidRPr="00F561DA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B0B160D" w14:textId="5359CD8F" w:rsidR="00F561DA" w:rsidRPr="00F561DA" w:rsidRDefault="00F561DA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E517390" w14:textId="77777777" w:rsidR="00F561DA" w:rsidRPr="00F561DA" w:rsidRDefault="00F561DA" w:rsidP="00F561DA">
      <w:pPr>
        <w:pStyle w:val="LndNormale1"/>
        <w:rPr>
          <w:b/>
          <w:color w:val="002060"/>
          <w:sz w:val="28"/>
          <w:szCs w:val="28"/>
        </w:rPr>
      </w:pPr>
      <w:r w:rsidRPr="00F561DA">
        <w:rPr>
          <w:b/>
          <w:color w:val="002060"/>
          <w:sz w:val="28"/>
          <w:szCs w:val="28"/>
        </w:rPr>
        <w:t>BANDO REGIONE MARCHE</w:t>
      </w:r>
    </w:p>
    <w:p w14:paraId="55CB3886" w14:textId="77777777" w:rsidR="00F561DA" w:rsidRPr="00F561DA" w:rsidRDefault="00F561DA" w:rsidP="00F561DA">
      <w:pPr>
        <w:pStyle w:val="LndNormale1"/>
        <w:rPr>
          <w:b/>
          <w:color w:val="002060"/>
          <w:szCs w:val="22"/>
          <w:u w:val="single"/>
        </w:rPr>
      </w:pPr>
    </w:p>
    <w:p w14:paraId="70444504" w14:textId="77777777" w:rsidR="00F561DA" w:rsidRPr="00F561DA" w:rsidRDefault="00F561DA" w:rsidP="00F561DA">
      <w:pPr>
        <w:pStyle w:val="LndNormale1"/>
        <w:rPr>
          <w:b/>
          <w:color w:val="002060"/>
          <w:szCs w:val="22"/>
          <w:u w:val="single"/>
        </w:rPr>
      </w:pPr>
      <w:r w:rsidRPr="00F561DA">
        <w:rPr>
          <w:b/>
          <w:color w:val="002060"/>
          <w:szCs w:val="22"/>
          <w:u w:val="single"/>
        </w:rPr>
        <w:t>Manifestazioni e competizioni sportive di livello regionale, nazionale e internazionale</w:t>
      </w:r>
    </w:p>
    <w:p w14:paraId="0618B094" w14:textId="77777777" w:rsidR="00F561DA" w:rsidRPr="00F561DA" w:rsidRDefault="00F561DA" w:rsidP="00F561DA">
      <w:pPr>
        <w:pStyle w:val="LndNormale1"/>
        <w:rPr>
          <w:color w:val="002060"/>
          <w:szCs w:val="22"/>
        </w:rPr>
      </w:pPr>
      <w:r w:rsidRPr="00F561DA">
        <w:rPr>
          <w:color w:val="002060"/>
          <w:szCs w:val="22"/>
        </w:rPr>
        <w:t>Si pubblica in allegato la “LR n. 5/2012 – DGR n. 838/2020 – Misura 4.3 – Manifestazioni e competizioni sportive di livello regionale, nazionale e internazionale. Approvazione dell’Avviso pubblico” con allegato n. 1.</w:t>
      </w:r>
    </w:p>
    <w:p w14:paraId="372FC2D0" w14:textId="0A03E642" w:rsidR="00F561DA" w:rsidRPr="00F561DA" w:rsidRDefault="00F561DA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2A52201" w14:textId="24166AC3" w:rsidR="00F561DA" w:rsidRPr="00F561DA" w:rsidRDefault="00F561DA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F8F2D8A" w14:textId="77777777" w:rsidR="00F561DA" w:rsidRPr="00F561DA" w:rsidRDefault="00F561DA" w:rsidP="00F561DA">
      <w:pPr>
        <w:pStyle w:val="LndNormale1"/>
        <w:rPr>
          <w:b/>
          <w:color w:val="002060"/>
          <w:sz w:val="28"/>
          <w:szCs w:val="28"/>
        </w:rPr>
      </w:pPr>
      <w:r w:rsidRPr="00F561DA">
        <w:rPr>
          <w:b/>
          <w:color w:val="002060"/>
          <w:sz w:val="28"/>
          <w:szCs w:val="28"/>
        </w:rPr>
        <w:t>ANNULLAMENTO TESSERAMENTO ANNUALE</w:t>
      </w:r>
    </w:p>
    <w:p w14:paraId="22D2DB6E" w14:textId="77777777" w:rsidR="00F561DA" w:rsidRPr="00F561DA" w:rsidRDefault="00F561DA" w:rsidP="00F561DA">
      <w:pPr>
        <w:pStyle w:val="LndNormale1"/>
        <w:rPr>
          <w:color w:val="002060"/>
        </w:rPr>
      </w:pPr>
    </w:p>
    <w:p w14:paraId="0E38CBB4" w14:textId="77777777" w:rsidR="00F561DA" w:rsidRPr="00F561DA" w:rsidRDefault="00F561DA" w:rsidP="00F561DA">
      <w:pPr>
        <w:pStyle w:val="LndNormale1"/>
        <w:rPr>
          <w:color w:val="002060"/>
        </w:rPr>
      </w:pPr>
      <w:r w:rsidRPr="00F561DA">
        <w:rPr>
          <w:color w:val="002060"/>
        </w:rPr>
        <w:t>Vista la richiesta di annullamento presentata dagli esercenti attività genitoriale ed il consenso della società di appartenenza, considerato che non è ancora iniziata l’attività riservata alle categoria di appartenenza, si procede all’annullamento del seguente tesseramentio annuale ai sensi delle vigenti disposizioni federali:</w:t>
      </w:r>
    </w:p>
    <w:p w14:paraId="33EB6978" w14:textId="77777777" w:rsidR="00F561DA" w:rsidRPr="00F561DA" w:rsidRDefault="00F561DA" w:rsidP="00F561DA">
      <w:pPr>
        <w:pStyle w:val="LndNormale1"/>
        <w:rPr>
          <w:color w:val="002060"/>
        </w:rPr>
      </w:pPr>
      <w:r w:rsidRPr="00F561DA">
        <w:rPr>
          <w:b/>
          <w:color w:val="002060"/>
        </w:rPr>
        <w:t xml:space="preserve">MARCHETTI THOMAS            nato 07.01.2008 </w:t>
      </w:r>
      <w:r w:rsidRPr="00F561DA">
        <w:rPr>
          <w:b/>
          <w:color w:val="002060"/>
        </w:rPr>
        <w:tab/>
        <w:t>F.C. VIGOR SENIGALLIA</w:t>
      </w:r>
    </w:p>
    <w:p w14:paraId="24C85CF3" w14:textId="77777777" w:rsidR="00C32520" w:rsidRPr="00F561DA" w:rsidRDefault="00C32520" w:rsidP="00C32520">
      <w:pPr>
        <w:pStyle w:val="LndNormale1"/>
        <w:rPr>
          <w:rFonts w:cs="Arial"/>
          <w:color w:val="002060"/>
          <w:szCs w:val="22"/>
        </w:rPr>
      </w:pPr>
    </w:p>
    <w:p w14:paraId="35A2A075" w14:textId="77777777" w:rsidR="00C32520" w:rsidRPr="00F561DA" w:rsidRDefault="00C32520" w:rsidP="00C32520">
      <w:pPr>
        <w:pStyle w:val="LndNormale1"/>
        <w:rPr>
          <w:rFonts w:cs="Arial"/>
          <w:color w:val="002060"/>
          <w:szCs w:val="22"/>
        </w:rPr>
      </w:pPr>
    </w:p>
    <w:p w14:paraId="3AF27B9A" w14:textId="77777777" w:rsidR="00C32520" w:rsidRPr="00C32520" w:rsidRDefault="00C32520" w:rsidP="00C32520">
      <w:pPr>
        <w:rPr>
          <w:rFonts w:ascii="Arial" w:hAnsi="Arial" w:cs="Arial"/>
          <w:b/>
          <w:color w:val="002060"/>
          <w:sz w:val="28"/>
          <w:szCs w:val="28"/>
        </w:rPr>
      </w:pPr>
      <w:r w:rsidRPr="00C32520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037C8749" w14:textId="77777777" w:rsidR="00C32520" w:rsidRPr="00C32520" w:rsidRDefault="00C32520" w:rsidP="00C32520">
      <w:pPr>
        <w:rPr>
          <w:rFonts w:ascii="Arial" w:hAnsi="Arial" w:cs="Arial"/>
          <w:color w:val="002060"/>
          <w:sz w:val="22"/>
          <w:szCs w:val="22"/>
        </w:rPr>
      </w:pPr>
    </w:p>
    <w:p w14:paraId="5B5EA1CE" w14:textId="77777777" w:rsidR="00C32520" w:rsidRPr="00C32520" w:rsidRDefault="00C32520" w:rsidP="00C32520">
      <w:pPr>
        <w:rPr>
          <w:rFonts w:ascii="Arial" w:hAnsi="Arial" w:cs="Arial"/>
          <w:color w:val="002060"/>
          <w:sz w:val="22"/>
          <w:szCs w:val="22"/>
        </w:rPr>
      </w:pPr>
      <w:r w:rsidRPr="00C32520">
        <w:rPr>
          <w:rFonts w:ascii="Arial" w:hAnsi="Arial" w:cs="Arial"/>
          <w:color w:val="002060"/>
          <w:sz w:val="22"/>
          <w:szCs w:val="22"/>
        </w:rPr>
        <w:t>Si ribadisce che la Lega Nazionale Dilettanti ha disposto la chiusura fino al tutto l’8 febbraio 2021 delle Sedi Provinciali, Distrettuali e Zonali nonché la chiusura al pubblico, fino alla suddetta data, delle Sedi Regionali.</w:t>
      </w:r>
    </w:p>
    <w:p w14:paraId="58725512" w14:textId="77777777" w:rsidR="00C32520" w:rsidRPr="00C32520" w:rsidRDefault="00C32520" w:rsidP="00C32520">
      <w:pPr>
        <w:rPr>
          <w:rFonts w:ascii="Arial" w:hAnsi="Arial" w:cs="Arial"/>
          <w:color w:val="002060"/>
          <w:sz w:val="22"/>
          <w:szCs w:val="22"/>
        </w:rPr>
      </w:pPr>
      <w:r w:rsidRPr="00C32520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è comunque presidiata dal lunedì al venerdì ed i contatti possono avvenire per e-mail all’indirizzo </w:t>
      </w:r>
      <w:hyperlink r:id="rId10" w:history="1">
        <w:r w:rsidRPr="00C32520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C32520">
        <w:rPr>
          <w:rFonts w:ascii="Arial" w:hAnsi="Arial" w:cs="Arial"/>
          <w:color w:val="002060"/>
          <w:sz w:val="22"/>
          <w:szCs w:val="22"/>
        </w:rPr>
        <w:t xml:space="preserve"> o </w:t>
      </w:r>
      <w:proofErr w:type="spellStart"/>
      <w:r w:rsidRPr="00C32520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C32520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C32520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069DE964" w14:textId="149234E8" w:rsidR="008500CF" w:rsidRPr="00C32520" w:rsidRDefault="008500CF" w:rsidP="008500CF">
      <w:pPr>
        <w:pStyle w:val="LndNormale1"/>
        <w:rPr>
          <w:color w:val="002060"/>
        </w:rPr>
      </w:pPr>
    </w:p>
    <w:p w14:paraId="177AD2E9" w14:textId="77777777" w:rsidR="00CA30CD" w:rsidRPr="00C32520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B678B7E" w14:textId="0E5F2616" w:rsidR="00B6587E" w:rsidRPr="00C32520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C32520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3C2567BE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F561DA">
        <w:rPr>
          <w:b/>
          <w:color w:val="002060"/>
          <w:u w:val="single"/>
        </w:rPr>
        <w:t>04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</w:t>
      </w:r>
      <w:r w:rsidR="00F561DA">
        <w:rPr>
          <w:b/>
          <w:color w:val="002060"/>
          <w:u w:val="single"/>
        </w:rPr>
        <w:t>2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845D9" w14:textId="77777777" w:rsidR="00113F9D" w:rsidRDefault="00113F9D">
      <w:r>
        <w:separator/>
      </w:r>
    </w:p>
  </w:endnote>
  <w:endnote w:type="continuationSeparator" w:id="0">
    <w:p w14:paraId="654E5A36" w14:textId="77777777" w:rsidR="00113F9D" w:rsidRDefault="0011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﷽﷽㸦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23289E47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C32520">
      <w:rPr>
        <w:rStyle w:val="Numeropagina"/>
        <w:rFonts w:ascii="Arial" w:hAnsi="Arial" w:cs="Arial"/>
        <w:color w:val="002060"/>
      </w:rPr>
      <w:t>2</w:t>
    </w:r>
    <w:r w:rsidR="00F561DA">
      <w:rPr>
        <w:rStyle w:val="Numeropagina"/>
        <w:rFonts w:ascii="Arial" w:hAnsi="Arial" w:cs="Arial"/>
        <w:color w:val="00206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6D29E" w14:textId="77777777" w:rsidR="00113F9D" w:rsidRDefault="00113F9D">
      <w:r>
        <w:separator/>
      </w:r>
    </w:p>
  </w:footnote>
  <w:footnote w:type="continuationSeparator" w:id="0">
    <w:p w14:paraId="4B93D85F" w14:textId="77777777" w:rsidR="00113F9D" w:rsidRDefault="00113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9D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058C"/>
    <w:rsid w:val="00E728AC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561DA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</TotalTime>
  <Pages>3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4450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</cp:revision>
  <cp:lastPrinted>2020-10-21T08:37:00Z</cp:lastPrinted>
  <dcterms:created xsi:type="dcterms:W3CDTF">2021-02-04T08:13:00Z</dcterms:created>
  <dcterms:modified xsi:type="dcterms:W3CDTF">2021-02-04T08:13:00Z</dcterms:modified>
</cp:coreProperties>
</file>