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71" w:type="dxa"/>
          <w:right w:w="71" w:type="dxa"/>
        </w:tblCellMar>
        <w:tblLook w:val="04A0"/>
      </w:tblPr>
      <w:tblGrid>
        <w:gridCol w:w="3562"/>
        <w:gridCol w:w="6502"/>
      </w:tblGrid>
      <w:tr w:rsidR="00CA11AA" w:rsidTr="00B91EB2">
        <w:tc>
          <w:tcPr>
            <w:tcW w:w="1514" w:type="pct"/>
            <w:vAlign w:val="center"/>
          </w:tcPr>
          <w:p w:rsidR="00CA11AA" w:rsidRPr="00917825" w:rsidRDefault="00CA11AA" w:rsidP="00B91EB2">
            <w:pPr>
              <w:pStyle w:val="Nessunaspaziatura"/>
              <w:jc w:val="center"/>
              <w:rPr>
                <w:sz w:val="16"/>
              </w:rPr>
            </w:pPr>
            <w:r>
              <w:rPr>
                <w:noProof/>
                <w:sz w:val="16"/>
                <w:lang w:eastAsia="it-IT"/>
              </w:rPr>
              <w:drawing>
                <wp:inline distT="0" distB="0" distL="0" distR="0">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rsidR="00CA11AA" w:rsidRPr="003070A1" w:rsidRDefault="00CA11AA" w:rsidP="00B91EB2">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CA11AA" w:rsidRPr="003070A1" w:rsidRDefault="00CA11AA" w:rsidP="00B91EB2">
            <w:pPr>
              <w:pStyle w:val="Nessunaspaziatura"/>
              <w:jc w:val="center"/>
              <w:rPr>
                <w:rFonts w:ascii="Arial" w:hAnsi="Arial"/>
                <w:b/>
                <w:color w:val="002060"/>
                <w:sz w:val="32"/>
              </w:rPr>
            </w:pPr>
            <w:r w:rsidRPr="003070A1">
              <w:rPr>
                <w:rFonts w:ascii="Arial" w:hAnsi="Arial"/>
                <w:b/>
                <w:color w:val="002060"/>
                <w:sz w:val="32"/>
              </w:rPr>
              <w:t>Lega Nazionale Dilettanti</w:t>
            </w:r>
          </w:p>
          <w:p w:rsidR="00CA11AA" w:rsidRPr="003070A1" w:rsidRDefault="00CA11AA" w:rsidP="00B91EB2">
            <w:pPr>
              <w:pStyle w:val="Nessunaspaziatura"/>
              <w:jc w:val="center"/>
              <w:rPr>
                <w:rFonts w:ascii="Arial" w:hAnsi="Arial"/>
                <w:b/>
                <w:color w:val="002060"/>
                <w:sz w:val="24"/>
              </w:rPr>
            </w:pPr>
          </w:p>
          <w:p w:rsidR="00CA11AA" w:rsidRPr="00620654" w:rsidRDefault="00CA11AA" w:rsidP="00B91EB2">
            <w:pPr>
              <w:pStyle w:val="Nessunaspaziatura"/>
              <w:jc w:val="center"/>
              <w:rPr>
                <w:rFonts w:ascii="Arial" w:hAnsi="Arial"/>
                <w:b/>
                <w:color w:val="002060"/>
                <w:sz w:val="36"/>
              </w:rPr>
            </w:pPr>
            <w:r w:rsidRPr="00620654">
              <w:rPr>
                <w:rFonts w:ascii="Arial" w:hAnsi="Arial"/>
                <w:b/>
                <w:color w:val="002060"/>
                <w:sz w:val="36"/>
              </w:rPr>
              <w:t>COMITATO REGIONALE MARCHE</w:t>
            </w:r>
          </w:p>
          <w:p w:rsidR="00CA11AA" w:rsidRPr="00672080" w:rsidRDefault="00CA11AA" w:rsidP="00B91EB2">
            <w:pPr>
              <w:pStyle w:val="Nessunaspaziatura"/>
              <w:jc w:val="center"/>
              <w:rPr>
                <w:rFonts w:ascii="Arial" w:hAnsi="Arial"/>
                <w:color w:val="002060"/>
              </w:rPr>
            </w:pPr>
            <w:r w:rsidRPr="00672080">
              <w:rPr>
                <w:rFonts w:ascii="Arial" w:hAnsi="Arial"/>
                <w:color w:val="002060"/>
              </w:rPr>
              <w:t>Via Schiavoni, snc - 60131 ANCONA</w:t>
            </w:r>
          </w:p>
          <w:p w:rsidR="00CA11AA" w:rsidRPr="00672080" w:rsidRDefault="00CA11AA" w:rsidP="00B91EB2">
            <w:pPr>
              <w:pStyle w:val="Nessunaspaziatura"/>
              <w:jc w:val="center"/>
              <w:rPr>
                <w:rFonts w:ascii="Arial" w:hAnsi="Arial"/>
                <w:color w:val="002060"/>
              </w:rPr>
            </w:pPr>
            <w:r w:rsidRPr="00672080">
              <w:rPr>
                <w:rFonts w:ascii="Arial" w:hAnsi="Arial"/>
                <w:color w:val="002060"/>
              </w:rPr>
              <w:t>CENTRALINO: 071 285601 - FAX: 071 28560403</w:t>
            </w:r>
          </w:p>
          <w:p w:rsidR="00CA11AA" w:rsidRPr="00917825" w:rsidRDefault="00CA11AA" w:rsidP="00B91EB2">
            <w:pPr>
              <w:pStyle w:val="Nessunaspaziatura"/>
              <w:jc w:val="center"/>
              <w:rPr>
                <w:rFonts w:ascii="Arial" w:hAnsi="Arial"/>
                <w:color w:val="002060"/>
                <w:sz w:val="24"/>
              </w:rPr>
            </w:pPr>
          </w:p>
          <w:p w:rsidR="00816ED1" w:rsidRPr="008268BC" w:rsidRDefault="00816ED1" w:rsidP="00816ED1">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rsidR="00816ED1" w:rsidRPr="008268BC" w:rsidRDefault="00816ED1" w:rsidP="00816ED1">
            <w:pPr>
              <w:pStyle w:val="Nessunaspaziatura"/>
              <w:rPr>
                <w:rFonts w:ascii="Arial" w:hAnsi="Arial"/>
                <w:color w:val="002060"/>
              </w:rPr>
            </w:pPr>
            <w:r>
              <w:rPr>
                <w:rFonts w:ascii="Arial" w:hAnsi="Arial"/>
                <w:b/>
                <w:color w:val="002060"/>
              </w:rPr>
              <w:t xml:space="preserve">                          </w:t>
            </w:r>
            <w:r w:rsidRPr="008268BC">
              <w:rPr>
                <w:rFonts w:ascii="Arial" w:hAnsi="Arial"/>
                <w:b/>
                <w:color w:val="002060"/>
              </w:rPr>
              <w:t>e-mail</w:t>
            </w:r>
            <w:r w:rsidRPr="008268BC">
              <w:rPr>
                <w:rFonts w:ascii="Arial" w:hAnsi="Arial"/>
                <w:color w:val="002060"/>
              </w:rPr>
              <w:t>: crlnd.marche01@figc.it</w:t>
            </w:r>
          </w:p>
          <w:p w:rsidR="00CA11AA" w:rsidRPr="00917825" w:rsidRDefault="00816ED1" w:rsidP="00816ED1">
            <w:pPr>
              <w:pStyle w:val="Nessunaspaziatura"/>
              <w:jc w:val="center"/>
              <w:rPr>
                <w:rFonts w:ascii="Arial" w:hAnsi="Arial"/>
                <w:color w:val="000000"/>
                <w:sz w:val="28"/>
              </w:rPr>
            </w:pPr>
            <w:r w:rsidRPr="008268BC">
              <w:rPr>
                <w:rFonts w:ascii="Arial" w:hAnsi="Arial"/>
                <w:b/>
                <w:color w:val="002060"/>
              </w:rPr>
              <w:t>pec</w:t>
            </w:r>
            <w:r w:rsidRPr="008268BC">
              <w:rPr>
                <w:rFonts w:ascii="Arial" w:hAnsi="Arial"/>
                <w:color w:val="002060"/>
              </w:rPr>
              <w:t>: marche@pec.figcmarche.it</w:t>
            </w:r>
          </w:p>
        </w:tc>
      </w:tr>
    </w:tbl>
    <w:p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2020/2021</w:t>
      </w:r>
    </w:p>
    <w:p w:rsidR="00BF4ADD" w:rsidRDefault="00BF4ADD" w:rsidP="00BF4ADD">
      <w:pPr>
        <w:pStyle w:val="Nessunaspaziatura"/>
        <w:jc w:val="center"/>
      </w:pPr>
    </w:p>
    <w:p w:rsidR="00BF4ADD" w:rsidRDefault="00BF4ADD" w:rsidP="00EB7A20">
      <w:pPr>
        <w:spacing w:after="120"/>
        <w:jc w:val="center"/>
      </w:pPr>
      <w:r w:rsidRPr="00937FDE">
        <w:rPr>
          <w:rFonts w:ascii="Arial" w:hAnsi="Arial" w:cs="Arial"/>
          <w:color w:val="002060"/>
          <w:sz w:val="40"/>
          <w:szCs w:val="40"/>
        </w:rPr>
        <w:t xml:space="preserve">Comunicato Ufficiale </w:t>
      </w:r>
      <w:proofErr w:type="spellStart"/>
      <w:r w:rsidRPr="00937FDE">
        <w:rPr>
          <w:rFonts w:ascii="Arial" w:hAnsi="Arial" w:cs="Arial"/>
          <w:color w:val="002060"/>
          <w:sz w:val="40"/>
          <w:szCs w:val="40"/>
        </w:rPr>
        <w:t>N°</w:t>
      </w:r>
      <w:proofErr w:type="spellEnd"/>
      <w:r w:rsidRPr="00937FDE">
        <w:rPr>
          <w:rFonts w:ascii="Arial" w:hAnsi="Arial" w:cs="Arial"/>
          <w:color w:val="002060"/>
          <w:sz w:val="40"/>
          <w:szCs w:val="40"/>
        </w:rPr>
        <w:t xml:space="preserve"> 10</w:t>
      </w:r>
      <w:r w:rsidR="00B63DC8">
        <w:rPr>
          <w:rFonts w:ascii="Arial" w:hAnsi="Arial" w:cs="Arial"/>
          <w:color w:val="002060"/>
          <w:sz w:val="40"/>
          <w:szCs w:val="40"/>
        </w:rPr>
        <w:t>7</w:t>
      </w:r>
      <w:r w:rsidRPr="00937FDE">
        <w:rPr>
          <w:rFonts w:ascii="Arial" w:hAnsi="Arial" w:cs="Arial"/>
          <w:color w:val="002060"/>
          <w:sz w:val="40"/>
          <w:szCs w:val="40"/>
        </w:rPr>
        <w:t xml:space="preserve"> del </w:t>
      </w:r>
      <w:r w:rsidR="00B02868">
        <w:rPr>
          <w:rFonts w:ascii="Arial" w:hAnsi="Arial" w:cs="Arial"/>
          <w:color w:val="002060"/>
          <w:sz w:val="40"/>
          <w:szCs w:val="40"/>
        </w:rPr>
        <w:t>30</w:t>
      </w:r>
      <w:r w:rsidRPr="00937FDE">
        <w:rPr>
          <w:rFonts w:ascii="Arial" w:hAnsi="Arial" w:cs="Arial"/>
          <w:color w:val="002060"/>
          <w:sz w:val="40"/>
          <w:szCs w:val="40"/>
        </w:rPr>
        <w:t>/05/2021</w:t>
      </w:r>
    </w:p>
    <w:p w:rsidR="00BF4ADD" w:rsidRPr="00BE745C" w:rsidRDefault="00BF4ADD" w:rsidP="00824900">
      <w:pPr>
        <w:spacing w:after="120"/>
        <w:rPr>
          <w:sz w:val="12"/>
          <w:szCs w:val="12"/>
        </w:rPr>
      </w:pPr>
    </w:p>
    <w:p w:rsidR="00937FDE" w:rsidRPr="00AD41A0" w:rsidRDefault="00937FDE" w:rsidP="000822F3">
      <w:pPr>
        <w:pStyle w:val="TITOLOCAMPIONATO"/>
        <w:shd w:val="clear" w:color="auto" w:fill="002060"/>
        <w:spacing w:before="0" w:beforeAutospacing="0" w:after="0" w:afterAutospacing="0"/>
        <w:rPr>
          <w:color w:val="FFFFFF"/>
        </w:rPr>
      </w:pPr>
      <w:bookmarkStart w:id="1" w:name="_Toc73178101"/>
      <w:r w:rsidRPr="00AD41A0">
        <w:rPr>
          <w:color w:val="FFFFFF"/>
        </w:rPr>
        <w:t>SOMMARIO</w:t>
      </w:r>
      <w:bookmarkEnd w:id="1"/>
    </w:p>
    <w:p w:rsidR="00937FDE" w:rsidRPr="00DE17C7" w:rsidRDefault="00937FDE" w:rsidP="00DE17C7">
      <w:pPr>
        <w:rPr>
          <w:rFonts w:ascii="Calibri" w:hAnsi="Calibri"/>
          <w:sz w:val="22"/>
          <w:szCs w:val="22"/>
        </w:rPr>
      </w:pPr>
    </w:p>
    <w:p w:rsidR="00BE745C" w:rsidRDefault="00644FE1">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00E1702C"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73178101" w:history="1">
        <w:r w:rsidR="00BE745C" w:rsidRPr="00413D3D">
          <w:rPr>
            <w:rStyle w:val="Collegamentoipertestuale"/>
            <w:noProof/>
          </w:rPr>
          <w:t>SOMMARIO</w:t>
        </w:r>
        <w:r w:rsidR="00BE745C">
          <w:rPr>
            <w:noProof/>
            <w:webHidden/>
          </w:rPr>
          <w:tab/>
        </w:r>
        <w:r w:rsidR="00BE745C">
          <w:rPr>
            <w:noProof/>
            <w:webHidden/>
          </w:rPr>
          <w:fldChar w:fldCharType="begin"/>
        </w:r>
        <w:r w:rsidR="00BE745C">
          <w:rPr>
            <w:noProof/>
            <w:webHidden/>
          </w:rPr>
          <w:instrText xml:space="preserve"> PAGEREF _Toc73178101 \h </w:instrText>
        </w:r>
        <w:r w:rsidR="00BE745C">
          <w:rPr>
            <w:noProof/>
            <w:webHidden/>
          </w:rPr>
        </w:r>
        <w:r w:rsidR="00BE745C">
          <w:rPr>
            <w:noProof/>
            <w:webHidden/>
          </w:rPr>
          <w:fldChar w:fldCharType="separate"/>
        </w:r>
        <w:r w:rsidR="00BE745C">
          <w:rPr>
            <w:noProof/>
            <w:webHidden/>
          </w:rPr>
          <w:t>1</w:t>
        </w:r>
        <w:r w:rsidR="00BE745C">
          <w:rPr>
            <w:noProof/>
            <w:webHidden/>
          </w:rPr>
          <w:fldChar w:fldCharType="end"/>
        </w:r>
      </w:hyperlink>
    </w:p>
    <w:p w:rsidR="00BE745C" w:rsidRDefault="00BE745C">
      <w:pPr>
        <w:pStyle w:val="Sommario2"/>
        <w:tabs>
          <w:tab w:val="right" w:leader="dot" w:pos="9912"/>
        </w:tabs>
        <w:rPr>
          <w:rFonts w:asciiTheme="minorHAnsi" w:eastAsiaTheme="minorEastAsia" w:hAnsiTheme="minorHAnsi" w:cstheme="minorBidi"/>
          <w:noProof/>
          <w:sz w:val="22"/>
          <w:szCs w:val="22"/>
        </w:rPr>
      </w:pPr>
      <w:hyperlink w:anchor="_Toc73178102" w:history="1">
        <w:r w:rsidRPr="00413D3D">
          <w:rPr>
            <w:rStyle w:val="Collegamentoipertestuale"/>
            <w:noProof/>
          </w:rPr>
          <w:t>COMUNICAZIONI DELLA F.I.G.C.</w:t>
        </w:r>
        <w:r>
          <w:rPr>
            <w:noProof/>
            <w:webHidden/>
          </w:rPr>
          <w:tab/>
        </w:r>
        <w:r>
          <w:rPr>
            <w:noProof/>
            <w:webHidden/>
          </w:rPr>
          <w:fldChar w:fldCharType="begin"/>
        </w:r>
        <w:r>
          <w:rPr>
            <w:noProof/>
            <w:webHidden/>
          </w:rPr>
          <w:instrText xml:space="preserve"> PAGEREF _Toc73178102 \h </w:instrText>
        </w:r>
        <w:r>
          <w:rPr>
            <w:noProof/>
            <w:webHidden/>
          </w:rPr>
        </w:r>
        <w:r>
          <w:rPr>
            <w:noProof/>
            <w:webHidden/>
          </w:rPr>
          <w:fldChar w:fldCharType="separate"/>
        </w:r>
        <w:r>
          <w:rPr>
            <w:noProof/>
            <w:webHidden/>
          </w:rPr>
          <w:t>1</w:t>
        </w:r>
        <w:r>
          <w:rPr>
            <w:noProof/>
            <w:webHidden/>
          </w:rPr>
          <w:fldChar w:fldCharType="end"/>
        </w:r>
      </w:hyperlink>
    </w:p>
    <w:p w:rsidR="00BE745C" w:rsidRDefault="00BE745C">
      <w:pPr>
        <w:pStyle w:val="Sommario2"/>
        <w:tabs>
          <w:tab w:val="right" w:leader="dot" w:pos="9912"/>
        </w:tabs>
        <w:rPr>
          <w:rFonts w:asciiTheme="minorHAnsi" w:eastAsiaTheme="minorEastAsia" w:hAnsiTheme="minorHAnsi" w:cstheme="minorBidi"/>
          <w:noProof/>
          <w:sz w:val="22"/>
          <w:szCs w:val="22"/>
        </w:rPr>
      </w:pPr>
      <w:hyperlink w:anchor="_Toc73178103" w:history="1">
        <w:r w:rsidRPr="00413D3D">
          <w:rPr>
            <w:rStyle w:val="Collegamentoipertestuale"/>
            <w:noProof/>
          </w:rPr>
          <w:t>COMUNICAZIONI DELLA L.N.D.</w:t>
        </w:r>
        <w:r>
          <w:rPr>
            <w:noProof/>
            <w:webHidden/>
          </w:rPr>
          <w:tab/>
        </w:r>
        <w:r>
          <w:rPr>
            <w:noProof/>
            <w:webHidden/>
          </w:rPr>
          <w:fldChar w:fldCharType="begin"/>
        </w:r>
        <w:r>
          <w:rPr>
            <w:noProof/>
            <w:webHidden/>
          </w:rPr>
          <w:instrText xml:space="preserve"> PAGEREF _Toc73178103 \h </w:instrText>
        </w:r>
        <w:r>
          <w:rPr>
            <w:noProof/>
            <w:webHidden/>
          </w:rPr>
        </w:r>
        <w:r>
          <w:rPr>
            <w:noProof/>
            <w:webHidden/>
          </w:rPr>
          <w:fldChar w:fldCharType="separate"/>
        </w:r>
        <w:r>
          <w:rPr>
            <w:noProof/>
            <w:webHidden/>
          </w:rPr>
          <w:t>1</w:t>
        </w:r>
        <w:r>
          <w:rPr>
            <w:noProof/>
            <w:webHidden/>
          </w:rPr>
          <w:fldChar w:fldCharType="end"/>
        </w:r>
      </w:hyperlink>
    </w:p>
    <w:p w:rsidR="00BE745C" w:rsidRDefault="00BE745C">
      <w:pPr>
        <w:pStyle w:val="Sommario2"/>
        <w:tabs>
          <w:tab w:val="right" w:leader="dot" w:pos="9912"/>
        </w:tabs>
        <w:rPr>
          <w:rFonts w:asciiTheme="minorHAnsi" w:eastAsiaTheme="minorEastAsia" w:hAnsiTheme="minorHAnsi" w:cstheme="minorBidi"/>
          <w:noProof/>
          <w:sz w:val="22"/>
          <w:szCs w:val="22"/>
        </w:rPr>
      </w:pPr>
      <w:hyperlink w:anchor="_Toc73178104" w:history="1">
        <w:r w:rsidRPr="00413D3D">
          <w:rPr>
            <w:rStyle w:val="Collegamentoipertestuale"/>
            <w:noProof/>
          </w:rPr>
          <w:t>COMUNICAZIONI DEL COMITATO REGIONALE</w:t>
        </w:r>
        <w:r>
          <w:rPr>
            <w:noProof/>
            <w:webHidden/>
          </w:rPr>
          <w:tab/>
        </w:r>
        <w:r>
          <w:rPr>
            <w:noProof/>
            <w:webHidden/>
          </w:rPr>
          <w:fldChar w:fldCharType="begin"/>
        </w:r>
        <w:r>
          <w:rPr>
            <w:noProof/>
            <w:webHidden/>
          </w:rPr>
          <w:instrText xml:space="preserve"> PAGEREF _Toc73178104 \h </w:instrText>
        </w:r>
        <w:r>
          <w:rPr>
            <w:noProof/>
            <w:webHidden/>
          </w:rPr>
        </w:r>
        <w:r>
          <w:rPr>
            <w:noProof/>
            <w:webHidden/>
          </w:rPr>
          <w:fldChar w:fldCharType="separate"/>
        </w:r>
        <w:r>
          <w:rPr>
            <w:noProof/>
            <w:webHidden/>
          </w:rPr>
          <w:t>2</w:t>
        </w:r>
        <w:r>
          <w:rPr>
            <w:noProof/>
            <w:webHidden/>
          </w:rPr>
          <w:fldChar w:fldCharType="end"/>
        </w:r>
      </w:hyperlink>
    </w:p>
    <w:p w:rsidR="00674877" w:rsidRPr="00DE17C7" w:rsidRDefault="00644FE1" w:rsidP="00DE17C7">
      <w:pPr>
        <w:rPr>
          <w:rFonts w:ascii="Calibri" w:hAnsi="Calibri"/>
          <w:sz w:val="22"/>
          <w:szCs w:val="22"/>
        </w:rPr>
      </w:pPr>
      <w:r w:rsidRPr="00DE17C7">
        <w:rPr>
          <w:rFonts w:ascii="Calibri" w:hAnsi="Calibri"/>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2" w:name="_Toc73178102"/>
      <w:r>
        <w:rPr>
          <w:color w:val="FFFFFF"/>
        </w:rPr>
        <w:t>COMUNICAZIONI DELLA F.I.G.C.</w:t>
      </w:r>
      <w:bookmarkEnd w:id="2"/>
    </w:p>
    <w:p w:rsidR="00824900" w:rsidRDefault="00824900" w:rsidP="00432C19">
      <w:pPr>
        <w:pStyle w:val="LndNormale1"/>
      </w:pPr>
      <w:bookmarkStart w:id="3" w:name="BB_COMUFIGC"/>
      <w:bookmarkEnd w:id="3"/>
    </w:p>
    <w:p w:rsidR="002A67A6" w:rsidRDefault="002A67A6" w:rsidP="00432C19">
      <w:pPr>
        <w:pStyle w:val="LndNormale1"/>
        <w:rPr>
          <w:b/>
          <w:sz w:val="28"/>
          <w:szCs w:val="28"/>
          <w:u w:val="single"/>
        </w:rPr>
      </w:pPr>
      <w:r>
        <w:rPr>
          <w:b/>
          <w:sz w:val="28"/>
          <w:szCs w:val="28"/>
          <w:u w:val="single"/>
        </w:rPr>
        <w:t>C.U. n. 84 del 27.05.2021 FIGC/SGS</w:t>
      </w:r>
    </w:p>
    <w:p w:rsidR="002A67A6" w:rsidRDefault="002A67A6" w:rsidP="00432C19">
      <w:pPr>
        <w:pStyle w:val="LndNormale1"/>
        <w:rPr>
          <w:rFonts w:cs="Arial"/>
          <w:szCs w:val="22"/>
        </w:rPr>
      </w:pPr>
      <w:r>
        <w:rPr>
          <w:rFonts w:cs="Arial"/>
          <w:szCs w:val="22"/>
        </w:rPr>
        <w:t xml:space="preserve">Si </w:t>
      </w:r>
      <w:r w:rsidR="00525129">
        <w:rPr>
          <w:rFonts w:cs="Arial"/>
          <w:szCs w:val="22"/>
        </w:rPr>
        <w:t xml:space="preserve">informa che nel </w:t>
      </w:r>
      <w:r>
        <w:rPr>
          <w:rFonts w:cs="Arial"/>
          <w:szCs w:val="22"/>
        </w:rPr>
        <w:t xml:space="preserve">CU in epigrafe </w:t>
      </w:r>
      <w:r w:rsidR="00525129">
        <w:rPr>
          <w:rFonts w:cs="Arial"/>
          <w:szCs w:val="22"/>
        </w:rPr>
        <w:t xml:space="preserve">sono pubblicate </w:t>
      </w:r>
      <w:r w:rsidRPr="002A67A6">
        <w:rPr>
          <w:rFonts w:cs="Arial"/>
          <w:szCs w:val="22"/>
        </w:rPr>
        <w:t>le deroghe che consentono alle giovani calciatrici che partecipano ad attività miste (in cui possono essere coinvolti sia bambini che bambine) la possibilità di giocare nella fascia di età di 1 anno inferiore alla propria</w:t>
      </w:r>
      <w:r>
        <w:rPr>
          <w:rFonts w:cs="Arial"/>
          <w:szCs w:val="22"/>
        </w:rPr>
        <w:t>.</w:t>
      </w:r>
    </w:p>
    <w:p w:rsidR="007066E9" w:rsidRDefault="007066E9" w:rsidP="00432C19">
      <w:pPr>
        <w:pStyle w:val="LndNormale1"/>
        <w:rPr>
          <w:rFonts w:cs="Arial"/>
          <w:szCs w:val="22"/>
        </w:rPr>
      </w:pPr>
    </w:p>
    <w:p w:rsidR="007066E9" w:rsidRDefault="007066E9" w:rsidP="007066E9">
      <w:pPr>
        <w:rPr>
          <w:rFonts w:ascii="Arial" w:hAnsi="Arial" w:cs="Arial"/>
          <w:b/>
          <w:sz w:val="28"/>
          <w:szCs w:val="28"/>
          <w:u w:val="single"/>
        </w:rPr>
      </w:pPr>
      <w:r>
        <w:rPr>
          <w:rFonts w:ascii="Arial" w:hAnsi="Arial" w:cs="Arial"/>
          <w:b/>
          <w:sz w:val="28"/>
          <w:szCs w:val="28"/>
          <w:u w:val="single"/>
        </w:rPr>
        <w:t>STRALCIO C.U. N. 10/E DEL 20.05.2021 – COMMISSIONE PREMI</w:t>
      </w:r>
    </w:p>
    <w:p w:rsidR="007066E9" w:rsidRDefault="007066E9" w:rsidP="007066E9">
      <w:pPr>
        <w:pStyle w:val="Nessunaspaziatura"/>
        <w:jc w:val="both"/>
        <w:rPr>
          <w:rFonts w:ascii="Arial" w:hAnsi="Arial" w:cs="Arial"/>
        </w:rPr>
      </w:pPr>
      <w:r>
        <w:rPr>
          <w:rFonts w:ascii="Arial" w:hAnsi="Arial" w:cs="Arial"/>
        </w:rPr>
        <w:t xml:space="preserve">La Commissione Premi, nella riunione tenutasi a Roma il 20.05.2021, esaminate le richieste pervenute ai sensi dell’art. 96 delle NOIF, riferite alla stagione sportiva 2020/2021, nonché ai sensi degli artt. 99, 99 bis e </w:t>
      </w:r>
      <w:proofErr w:type="spellStart"/>
      <w:r>
        <w:rPr>
          <w:rFonts w:ascii="Arial" w:hAnsi="Arial" w:cs="Arial"/>
        </w:rPr>
        <w:t>ter</w:t>
      </w:r>
      <w:proofErr w:type="spellEnd"/>
      <w:r>
        <w:rPr>
          <w:rFonts w:ascii="Arial" w:hAnsi="Arial" w:cs="Arial"/>
        </w:rPr>
        <w:t xml:space="preserve"> NOIF, ha adottato le seguenti decisioni alle quali seguirà comunicazione scritta per ogni Società:</w:t>
      </w:r>
    </w:p>
    <w:p w:rsidR="007066E9" w:rsidRDefault="007066E9" w:rsidP="007066E9">
      <w:pPr>
        <w:pStyle w:val="Nessunaspaziatura"/>
        <w:rPr>
          <w:rFonts w:ascii="Arial" w:hAnsi="Arial" w:cs="Arial"/>
        </w:rPr>
      </w:pPr>
    </w:p>
    <w:p w:rsidR="007066E9" w:rsidRPr="00BA7B2F" w:rsidRDefault="007066E9" w:rsidP="007066E9">
      <w:pPr>
        <w:pStyle w:val="Nessunaspaziatura"/>
        <w:rPr>
          <w:rFonts w:ascii="Arial" w:hAnsi="Arial" w:cs="Arial"/>
          <w:b/>
          <w:u w:val="single"/>
        </w:rPr>
      </w:pPr>
      <w:r>
        <w:rPr>
          <w:rFonts w:ascii="Arial" w:hAnsi="Arial" w:cs="Arial"/>
          <w:b/>
          <w:u w:val="single"/>
        </w:rPr>
        <w:t>Ricorso art. 96 NOIF</w:t>
      </w:r>
    </w:p>
    <w:p w:rsidR="007066E9" w:rsidRDefault="007066E9" w:rsidP="007066E9">
      <w:pPr>
        <w:pStyle w:val="Nessunaspaziatura"/>
        <w:rPr>
          <w:rFonts w:ascii="Arial" w:hAnsi="Arial" w:cs="Arial"/>
        </w:rPr>
      </w:pPr>
    </w:p>
    <w:p w:rsidR="007066E9" w:rsidRDefault="007066E9" w:rsidP="007066E9">
      <w:pPr>
        <w:pStyle w:val="Nessunaspaziatura"/>
        <w:rPr>
          <w:rFonts w:ascii="Arial" w:hAnsi="Arial" w:cs="Arial"/>
        </w:rPr>
      </w:pPr>
      <w:proofErr w:type="spellStart"/>
      <w:r>
        <w:rPr>
          <w:rFonts w:ascii="Arial" w:hAnsi="Arial" w:cs="Arial"/>
        </w:rPr>
        <w:t>omissis…</w:t>
      </w:r>
      <w:proofErr w:type="spellEnd"/>
      <w:r>
        <w:rPr>
          <w:rFonts w:ascii="Arial" w:hAnsi="Arial" w:cs="Arial"/>
        </w:rPr>
        <w:t>..</w:t>
      </w:r>
    </w:p>
    <w:p w:rsidR="007066E9" w:rsidRDefault="007066E9" w:rsidP="007066E9">
      <w:pPr>
        <w:pStyle w:val="Nessunaspaziatura"/>
        <w:rPr>
          <w:rFonts w:ascii="Arial" w:hAnsi="Arial" w:cs="Arial"/>
        </w:rPr>
      </w:pPr>
    </w:p>
    <w:p w:rsidR="007066E9" w:rsidRPr="0006518A" w:rsidRDefault="007066E9" w:rsidP="007066E9">
      <w:pPr>
        <w:pStyle w:val="Nessunaspaziatura"/>
        <w:rPr>
          <w:rFonts w:ascii="Arial" w:hAnsi="Arial" w:cs="Arial"/>
          <w:b/>
        </w:rPr>
      </w:pPr>
      <w:r>
        <w:rPr>
          <w:rFonts w:ascii="Arial" w:hAnsi="Arial" w:cs="Arial"/>
        </w:rPr>
        <w:t>n. 698</w:t>
      </w:r>
      <w:r>
        <w:rPr>
          <w:rFonts w:ascii="Arial" w:hAnsi="Arial" w:cs="Arial"/>
        </w:rPr>
        <w:tab/>
        <w:t xml:space="preserve"> </w:t>
      </w:r>
      <w:r>
        <w:rPr>
          <w:rFonts w:ascii="Arial" w:hAnsi="Arial" w:cs="Arial"/>
        </w:rPr>
        <w:tab/>
      </w:r>
      <w:proofErr w:type="spellStart"/>
      <w:r>
        <w:rPr>
          <w:rFonts w:ascii="Arial" w:hAnsi="Arial" w:cs="Arial"/>
        </w:rPr>
        <w:t>U.P.</w:t>
      </w:r>
      <w:proofErr w:type="spellEnd"/>
      <w:r>
        <w:rPr>
          <w:rFonts w:ascii="Arial" w:hAnsi="Arial" w:cs="Arial"/>
        </w:rPr>
        <w:t xml:space="preserve"> ARZILLA avverso ALMAJUVENTUS FANO 1906 SRL</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w:t>
      </w:r>
      <w:r>
        <w:rPr>
          <w:rFonts w:ascii="Arial" w:hAnsi="Arial" w:cs="Arial"/>
        </w:rPr>
        <w:tab/>
      </w:r>
      <w:r>
        <w:rPr>
          <w:rFonts w:ascii="Arial" w:hAnsi="Arial" w:cs="Arial"/>
        </w:rPr>
        <w:tab/>
        <w:t>(</w:t>
      </w:r>
      <w:proofErr w:type="spellStart"/>
      <w:r>
        <w:rPr>
          <w:rFonts w:ascii="Arial" w:hAnsi="Arial" w:cs="Arial"/>
        </w:rPr>
        <w:t>calc</w:t>
      </w:r>
      <w:proofErr w:type="spellEnd"/>
      <w:r>
        <w:rPr>
          <w:rFonts w:ascii="Arial" w:hAnsi="Arial" w:cs="Arial"/>
        </w:rPr>
        <w:t xml:space="preserve">. GIUNTI Giovanni)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RESPINTO</w:t>
      </w:r>
    </w:p>
    <w:p w:rsidR="007066E9" w:rsidRDefault="007066E9" w:rsidP="007066E9">
      <w:pPr>
        <w:pStyle w:val="Nessunaspaziatura"/>
        <w:rPr>
          <w:rFonts w:ascii="Arial" w:hAnsi="Arial" w:cs="Arial"/>
        </w:rPr>
      </w:pPr>
      <w:proofErr w:type="spellStart"/>
      <w:r>
        <w:rPr>
          <w:rFonts w:ascii="Arial" w:hAnsi="Arial" w:cs="Arial"/>
        </w:rPr>
        <w:t>omissis…</w:t>
      </w:r>
      <w:proofErr w:type="spellEnd"/>
      <w:r>
        <w:rPr>
          <w:rFonts w:ascii="Arial" w:hAnsi="Arial" w:cs="Arial"/>
        </w:rPr>
        <w:t>.</w:t>
      </w:r>
    </w:p>
    <w:p w:rsidR="007066E9" w:rsidRDefault="007066E9" w:rsidP="00432C19">
      <w:pPr>
        <w:pStyle w:val="LndNormale1"/>
        <w:rPr>
          <w:rFonts w:cs="Arial"/>
          <w:szCs w:val="22"/>
        </w:rPr>
      </w:pPr>
    </w:p>
    <w:p w:rsidR="00C967AF" w:rsidRPr="00AD41A0" w:rsidRDefault="00C967AF" w:rsidP="00C967AF">
      <w:pPr>
        <w:pStyle w:val="TITOLOCAMPIONATO"/>
        <w:shd w:val="clear" w:color="auto" w:fill="002060"/>
        <w:spacing w:before="0" w:beforeAutospacing="0" w:after="0" w:afterAutospacing="0"/>
        <w:rPr>
          <w:color w:val="FFFFFF"/>
        </w:rPr>
      </w:pPr>
      <w:bookmarkStart w:id="4" w:name="_Toc73178103"/>
      <w:r>
        <w:rPr>
          <w:color w:val="FFFFFF"/>
        </w:rPr>
        <w:t xml:space="preserve">COMUNICAZIONI DELLA </w:t>
      </w:r>
      <w:proofErr w:type="spellStart"/>
      <w:r>
        <w:rPr>
          <w:color w:val="FFFFFF"/>
        </w:rPr>
        <w:t>L.N.D.</w:t>
      </w:r>
      <w:bookmarkEnd w:id="4"/>
      <w:proofErr w:type="spellEnd"/>
    </w:p>
    <w:p w:rsidR="00822CD8" w:rsidRDefault="00822CD8" w:rsidP="00816ED1">
      <w:pPr>
        <w:pStyle w:val="Nessunaspaziatura"/>
      </w:pPr>
      <w:bookmarkStart w:id="5" w:name="CC_COMULND"/>
      <w:bookmarkEnd w:id="5"/>
    </w:p>
    <w:p w:rsidR="00504736" w:rsidRPr="00287C08" w:rsidRDefault="00504736" w:rsidP="00504736">
      <w:pPr>
        <w:pStyle w:val="LndNormale1"/>
        <w:rPr>
          <w:b/>
          <w:sz w:val="28"/>
          <w:szCs w:val="28"/>
          <w:u w:val="single"/>
        </w:rPr>
      </w:pPr>
      <w:r w:rsidRPr="00C4052E">
        <w:rPr>
          <w:b/>
          <w:sz w:val="28"/>
          <w:szCs w:val="28"/>
          <w:u w:val="single"/>
        </w:rPr>
        <w:t xml:space="preserve">C.U. n. </w:t>
      </w:r>
      <w:r>
        <w:rPr>
          <w:b/>
          <w:sz w:val="28"/>
          <w:szCs w:val="28"/>
          <w:u w:val="single"/>
        </w:rPr>
        <w:t>3</w:t>
      </w:r>
      <w:r w:rsidR="00A80C8D">
        <w:rPr>
          <w:b/>
          <w:sz w:val="28"/>
          <w:szCs w:val="28"/>
          <w:u w:val="single"/>
        </w:rPr>
        <w:t>27</w:t>
      </w:r>
      <w:r>
        <w:rPr>
          <w:b/>
          <w:sz w:val="28"/>
          <w:szCs w:val="28"/>
          <w:u w:val="single"/>
        </w:rPr>
        <w:t xml:space="preserve"> </w:t>
      </w:r>
      <w:r w:rsidRPr="00C4052E">
        <w:rPr>
          <w:b/>
          <w:sz w:val="28"/>
          <w:szCs w:val="28"/>
          <w:u w:val="single"/>
        </w:rPr>
        <w:t xml:space="preserve">del </w:t>
      </w:r>
      <w:r>
        <w:rPr>
          <w:b/>
          <w:sz w:val="28"/>
          <w:szCs w:val="28"/>
          <w:u w:val="single"/>
        </w:rPr>
        <w:t>2</w:t>
      </w:r>
      <w:r w:rsidR="00640D8B">
        <w:rPr>
          <w:b/>
          <w:sz w:val="28"/>
          <w:szCs w:val="28"/>
          <w:u w:val="single"/>
        </w:rPr>
        <w:t>8</w:t>
      </w:r>
      <w:r w:rsidRPr="00C4052E">
        <w:rPr>
          <w:b/>
          <w:sz w:val="28"/>
          <w:szCs w:val="28"/>
          <w:u w:val="single"/>
        </w:rPr>
        <w:t>.</w:t>
      </w:r>
      <w:r>
        <w:rPr>
          <w:b/>
          <w:sz w:val="28"/>
          <w:szCs w:val="28"/>
          <w:u w:val="single"/>
        </w:rPr>
        <w:t>05</w:t>
      </w:r>
      <w:r w:rsidRPr="00C4052E">
        <w:rPr>
          <w:b/>
          <w:sz w:val="28"/>
          <w:szCs w:val="28"/>
          <w:u w:val="single"/>
        </w:rPr>
        <w:t>.20</w:t>
      </w:r>
      <w:r>
        <w:rPr>
          <w:b/>
          <w:sz w:val="28"/>
          <w:szCs w:val="28"/>
          <w:u w:val="single"/>
        </w:rPr>
        <w:t>21</w:t>
      </w:r>
      <w:r w:rsidRPr="00C4052E">
        <w:rPr>
          <w:b/>
          <w:sz w:val="28"/>
          <w:szCs w:val="28"/>
          <w:u w:val="single"/>
        </w:rPr>
        <w:t xml:space="preserve"> </w:t>
      </w:r>
      <w:r>
        <w:rPr>
          <w:b/>
          <w:sz w:val="28"/>
          <w:szCs w:val="28"/>
          <w:u w:val="single"/>
        </w:rPr>
        <w:t>L.N.D.</w:t>
      </w:r>
    </w:p>
    <w:p w:rsidR="00640D8B" w:rsidRDefault="00504736" w:rsidP="00504736">
      <w:pPr>
        <w:pStyle w:val="LndNormale1"/>
      </w:pPr>
      <w:r>
        <w:lastRenderedPageBreak/>
        <w:t xml:space="preserve">Si pubblica il CU </w:t>
      </w:r>
      <w:r w:rsidR="00640D8B">
        <w:t>in epigrafe inerente la nomina, fino alla conclusione del corrente quadiennio olimpico, della Commissione Tecnica incaricata di valutare e ratificare i criteri sulle ammissioni alle categorie superiori delle Società non aventi diritto (c.d. ripescaggi)</w:t>
      </w:r>
    </w:p>
    <w:p w:rsidR="00504736" w:rsidRDefault="00504736" w:rsidP="00816ED1">
      <w:pPr>
        <w:pStyle w:val="Nessunaspaziatura"/>
      </w:pPr>
    </w:p>
    <w:p w:rsidR="00504736" w:rsidRPr="005E61E7" w:rsidRDefault="00504736" w:rsidP="00504736">
      <w:pPr>
        <w:pStyle w:val="LndNormale1"/>
        <w:rPr>
          <w:b/>
          <w:sz w:val="28"/>
          <w:szCs w:val="28"/>
          <w:u w:val="single"/>
        </w:rPr>
      </w:pPr>
      <w:r w:rsidRPr="005E61E7">
        <w:rPr>
          <w:b/>
          <w:sz w:val="28"/>
          <w:szCs w:val="28"/>
          <w:u w:val="single"/>
        </w:rPr>
        <w:t xml:space="preserve">CIRCOLARE N. </w:t>
      </w:r>
      <w:r>
        <w:rPr>
          <w:b/>
          <w:sz w:val="28"/>
          <w:szCs w:val="28"/>
          <w:u w:val="single"/>
        </w:rPr>
        <w:t>1</w:t>
      </w:r>
      <w:r w:rsidR="000C619D">
        <w:rPr>
          <w:b/>
          <w:sz w:val="28"/>
          <w:szCs w:val="28"/>
          <w:u w:val="single"/>
        </w:rPr>
        <w:t>32</w:t>
      </w:r>
      <w:r>
        <w:rPr>
          <w:b/>
          <w:sz w:val="28"/>
          <w:szCs w:val="28"/>
          <w:u w:val="single"/>
        </w:rPr>
        <w:t xml:space="preserve"> L.N.D. </w:t>
      </w:r>
      <w:r w:rsidRPr="005E61E7">
        <w:rPr>
          <w:b/>
          <w:sz w:val="28"/>
          <w:szCs w:val="28"/>
          <w:u w:val="single"/>
        </w:rPr>
        <w:t xml:space="preserve">DEL </w:t>
      </w:r>
      <w:r w:rsidR="000C619D">
        <w:rPr>
          <w:b/>
          <w:sz w:val="28"/>
          <w:szCs w:val="28"/>
          <w:u w:val="single"/>
        </w:rPr>
        <w:t>27</w:t>
      </w:r>
      <w:r w:rsidRPr="005E61E7">
        <w:rPr>
          <w:b/>
          <w:sz w:val="28"/>
          <w:szCs w:val="28"/>
          <w:u w:val="single"/>
        </w:rPr>
        <w:t>.</w:t>
      </w:r>
      <w:r w:rsidR="000C619D">
        <w:rPr>
          <w:b/>
          <w:sz w:val="28"/>
          <w:szCs w:val="28"/>
          <w:u w:val="single"/>
        </w:rPr>
        <w:t>05</w:t>
      </w:r>
      <w:r w:rsidRPr="005E61E7">
        <w:rPr>
          <w:b/>
          <w:sz w:val="28"/>
          <w:szCs w:val="28"/>
          <w:u w:val="single"/>
        </w:rPr>
        <w:t>.20</w:t>
      </w:r>
      <w:r>
        <w:rPr>
          <w:b/>
          <w:sz w:val="28"/>
          <w:szCs w:val="28"/>
          <w:u w:val="single"/>
        </w:rPr>
        <w:t>21</w:t>
      </w:r>
    </w:p>
    <w:p w:rsidR="00504736" w:rsidRDefault="00504736" w:rsidP="00504736">
      <w:pPr>
        <w:pStyle w:val="LndNormale1"/>
      </w:pPr>
      <w:r>
        <w:t>Si allega, la circolare n. 1</w:t>
      </w:r>
      <w:r w:rsidR="000C619D">
        <w:t>8</w:t>
      </w:r>
      <w:r>
        <w:t>-2021 elaborata dal Centro Studi Tributari della L.N.D. avente per oggetto:</w:t>
      </w:r>
    </w:p>
    <w:p w:rsidR="00504736" w:rsidRDefault="00504736" w:rsidP="000C619D">
      <w:pPr>
        <w:pStyle w:val="Nessunaspaziatura"/>
        <w:jc w:val="both"/>
        <w:rPr>
          <w:rFonts w:ascii="Arial" w:hAnsi="Arial" w:cs="Arial"/>
          <w:b/>
          <w:i/>
        </w:rPr>
      </w:pPr>
      <w:r w:rsidRPr="000A19B8">
        <w:rPr>
          <w:rFonts w:ascii="Arial" w:hAnsi="Arial" w:cs="Arial"/>
          <w:b/>
          <w:i/>
        </w:rPr>
        <w:t>“</w:t>
      </w:r>
      <w:r w:rsidR="000C619D">
        <w:rPr>
          <w:rFonts w:ascii="Arial" w:hAnsi="Arial" w:cs="Arial"/>
          <w:b/>
          <w:i/>
        </w:rPr>
        <w:t>D.L. n. 73 del 25 maggio 2021, recante misure urgenti per il sostegno delle imprese – Sostegni 2 –</w:t>
      </w:r>
      <w:r>
        <w:rPr>
          <w:rFonts w:ascii="Arial" w:hAnsi="Arial" w:cs="Arial"/>
          <w:b/>
          <w:i/>
        </w:rPr>
        <w:t>”</w:t>
      </w:r>
    </w:p>
    <w:p w:rsidR="00504736" w:rsidRDefault="00504736" w:rsidP="00816ED1">
      <w:pPr>
        <w:pStyle w:val="Nessunaspaziatura"/>
      </w:pPr>
    </w:p>
    <w:p w:rsidR="00C967AF" w:rsidRPr="00AD41A0" w:rsidRDefault="00C967AF" w:rsidP="00C967AF">
      <w:pPr>
        <w:pStyle w:val="TITOLOCAMPIONATO"/>
        <w:shd w:val="clear" w:color="auto" w:fill="002060"/>
        <w:spacing w:before="0" w:beforeAutospacing="0" w:after="0" w:afterAutospacing="0"/>
        <w:rPr>
          <w:color w:val="FFFFFF"/>
        </w:rPr>
      </w:pPr>
      <w:bookmarkStart w:id="6" w:name="_Toc73178104"/>
      <w:r>
        <w:rPr>
          <w:color w:val="FFFFFF"/>
        </w:rPr>
        <w:t>COMUN</w:t>
      </w:r>
      <w:r w:rsidR="00BF6327">
        <w:rPr>
          <w:color w:val="FFFFFF"/>
        </w:rPr>
        <w:t>ICAZIONI DEL COMITATO REGIONALE</w:t>
      </w:r>
      <w:bookmarkEnd w:id="6"/>
    </w:p>
    <w:p w:rsidR="008732AF" w:rsidRDefault="008732AF" w:rsidP="008732AF">
      <w:pPr>
        <w:pStyle w:val="LndNormale1"/>
      </w:pPr>
    </w:p>
    <w:p w:rsidR="00666171" w:rsidRPr="00D00340" w:rsidRDefault="00D00340" w:rsidP="008732AF">
      <w:pPr>
        <w:pStyle w:val="LndNormale1"/>
        <w:rPr>
          <w:b/>
          <w:sz w:val="28"/>
          <w:szCs w:val="28"/>
          <w:u w:val="single"/>
        </w:rPr>
      </w:pPr>
      <w:r w:rsidRPr="00D00340">
        <w:rPr>
          <w:b/>
          <w:sz w:val="28"/>
          <w:szCs w:val="28"/>
          <w:u w:val="single"/>
        </w:rPr>
        <w:t>CAMPIONATO ECCELLENZA</w:t>
      </w:r>
    </w:p>
    <w:p w:rsidR="00D00340" w:rsidRDefault="00D00340" w:rsidP="008732AF">
      <w:pPr>
        <w:pStyle w:val="LndNormale1"/>
      </w:pPr>
    </w:p>
    <w:p w:rsidR="00FF63E2" w:rsidRPr="00FF63E2" w:rsidRDefault="00FF63E2" w:rsidP="00FF63E2">
      <w:pPr>
        <w:pStyle w:val="LndNormale1"/>
        <w:rPr>
          <w:b/>
          <w:szCs w:val="22"/>
          <w:u w:val="single"/>
        </w:rPr>
      </w:pPr>
      <w:r w:rsidRPr="00FF63E2">
        <w:rPr>
          <w:b/>
          <w:szCs w:val="22"/>
          <w:u w:val="single"/>
        </w:rPr>
        <w:t>“FUORI QUOTA” STAGIONE SPORTIVA 2021/2022</w:t>
      </w:r>
    </w:p>
    <w:p w:rsidR="004B129F" w:rsidRDefault="00FF63E2" w:rsidP="00FF63E2">
      <w:pPr>
        <w:pStyle w:val="LndNormale1"/>
      </w:pPr>
      <w:r>
        <w:t>Con riferimento al CU n. 104</w:t>
      </w:r>
      <w:r w:rsidR="004B129F">
        <w:t xml:space="preserve"> del </w:t>
      </w:r>
      <w:r>
        <w:t>2</w:t>
      </w:r>
      <w:r w:rsidR="004B129F">
        <w:t>0</w:t>
      </w:r>
      <w:r>
        <w:t>.05.2021 del C.R. Marche, relativamente all’im</w:t>
      </w:r>
      <w:r w:rsidR="004B129F">
        <w:t>piego dei c.d. “fuori quota” nel Campionato</w:t>
      </w:r>
      <w:r>
        <w:t xml:space="preserve"> di Eccellenza della stagione sportiva 2021/2022, il Consiglio </w:t>
      </w:r>
      <w:r w:rsidR="004B129F">
        <w:t>di Presidenza della Lega Nazionale Dilettanti, nella riunione del 26 maggio u.s., ha concesso il nulla ostab alla proposta formulata dal Comitato Regionale Marche per l’obbligo di impiego dei seguenti calciatori, in relazione all’età nelle gare dell’attività ufficiale della stagione sportiva 2021/2022:</w:t>
      </w:r>
    </w:p>
    <w:p w:rsidR="00A10432" w:rsidRDefault="00A10432" w:rsidP="008732AF">
      <w:pPr>
        <w:pStyle w:val="LndNormale1"/>
      </w:pPr>
    </w:p>
    <w:p w:rsidR="004B129F" w:rsidRPr="004B129F" w:rsidRDefault="004B129F" w:rsidP="008732AF">
      <w:pPr>
        <w:pStyle w:val="LndNormale1"/>
        <w:rPr>
          <w:b/>
        </w:rPr>
      </w:pPr>
      <w:r w:rsidRPr="004B129F">
        <w:rPr>
          <w:b/>
        </w:rPr>
        <w:t>1 calciatore nato da 01.01.2001 in poi</w:t>
      </w:r>
    </w:p>
    <w:p w:rsidR="004B129F" w:rsidRPr="004B129F" w:rsidRDefault="004B129F" w:rsidP="004B129F">
      <w:pPr>
        <w:pStyle w:val="LndNormale1"/>
        <w:rPr>
          <w:b/>
        </w:rPr>
      </w:pPr>
      <w:r w:rsidRPr="004B129F">
        <w:rPr>
          <w:b/>
        </w:rPr>
        <w:t>1 calciatore nato da 01.01.2002 in poi</w:t>
      </w:r>
    </w:p>
    <w:p w:rsidR="004B129F" w:rsidRDefault="004B129F" w:rsidP="004B129F">
      <w:pPr>
        <w:pStyle w:val="LndNormale1"/>
        <w:rPr>
          <w:b/>
        </w:rPr>
      </w:pPr>
      <w:r w:rsidRPr="004B129F">
        <w:rPr>
          <w:b/>
        </w:rPr>
        <w:t>1 calciatore nato da 01.01.2003 in poi</w:t>
      </w:r>
    </w:p>
    <w:p w:rsidR="004B129F" w:rsidRDefault="004B129F" w:rsidP="004B129F">
      <w:pPr>
        <w:pStyle w:val="LndNormale1"/>
      </w:pPr>
    </w:p>
    <w:p w:rsidR="004B129F" w:rsidRDefault="00494241" w:rsidP="004B129F">
      <w:pPr>
        <w:pStyle w:val="LndNormale1"/>
      </w:pPr>
      <w:r>
        <w:t xml:space="preserve">Resta salvo il rispetto della vigente normativa, in materia di obbligo di impiego dei suddetti calciatori, circa i meccanismi e le modalità procedurali attinenti agli avvicendamenti dei calciatori nel corso di una gara ufficiale, fatta eccezione per i casi di espulsione dal campo e, qualora siano state già effettuate </w:t>
      </w:r>
      <w:r w:rsidR="0068673D">
        <w:t>tutte le sostituzioni</w:t>
      </w:r>
      <w:r>
        <w:t xml:space="preserve"> consentite, anche per i casi di infort</w:t>
      </w:r>
      <w:r w:rsidR="0068673D">
        <w:t>u</w:t>
      </w:r>
      <w:r>
        <w:t>nio dei calciatori delle fasce di età sopra autorizzate.</w:t>
      </w:r>
    </w:p>
    <w:p w:rsidR="00494241" w:rsidRPr="004B129F" w:rsidRDefault="00494241" w:rsidP="004B129F">
      <w:pPr>
        <w:pStyle w:val="LndNormale1"/>
      </w:pPr>
      <w:r>
        <w:t xml:space="preserve">Si evidenzia inoltre che per quanto attiene alle gare dell’attività ufficiale organizzata direttamente dalla L.N.D., che si svolgeranno in </w:t>
      </w:r>
      <w:r w:rsidRPr="00494241">
        <w:rPr>
          <w:b/>
        </w:rPr>
        <w:t>ambito nazionale</w:t>
      </w:r>
      <w:r>
        <w:t xml:space="preserve"> nella stagione sportiva 2021/2022, dovrà essere osservato l’obbligo min</w:t>
      </w:r>
      <w:r w:rsidR="0068673D">
        <w:t>i</w:t>
      </w:r>
      <w:r>
        <w:t>mo di impiego di n. 2 calciatori, in relazione all’età, così come stabilito dalla Lega Nazionale Dilettanti per il Campionato in epigrafe.</w:t>
      </w:r>
    </w:p>
    <w:p w:rsidR="004B129F" w:rsidRDefault="004B129F" w:rsidP="008732AF">
      <w:pPr>
        <w:pStyle w:val="LndNormale1"/>
      </w:pPr>
    </w:p>
    <w:p w:rsidR="00A10432" w:rsidRDefault="00A10432" w:rsidP="008732AF">
      <w:pPr>
        <w:pStyle w:val="LndNormale1"/>
      </w:pPr>
    </w:p>
    <w:p w:rsidR="007A10F8" w:rsidRDefault="007A10F8" w:rsidP="007A10F8">
      <w:pPr>
        <w:pStyle w:val="LndNormale1"/>
        <w:rPr>
          <w:b/>
          <w:sz w:val="28"/>
          <w:szCs w:val="28"/>
          <w:u w:val="single"/>
        </w:rPr>
      </w:pPr>
      <w:r>
        <w:rPr>
          <w:b/>
          <w:sz w:val="28"/>
          <w:szCs w:val="28"/>
          <w:u w:val="single"/>
        </w:rPr>
        <w:t>AUTORIZZAZIONE TORNEI</w:t>
      </w:r>
    </w:p>
    <w:p w:rsidR="007A10F8" w:rsidRPr="00F862E4" w:rsidRDefault="007A10F8" w:rsidP="007A10F8">
      <w:pPr>
        <w:pStyle w:val="LndNormale1"/>
        <w:rPr>
          <w:szCs w:val="22"/>
        </w:rPr>
      </w:pPr>
    </w:p>
    <w:p w:rsidR="007A10F8" w:rsidRDefault="007A10F8" w:rsidP="007A10F8">
      <w:pPr>
        <w:pStyle w:val="LndNormale1"/>
      </w:pPr>
      <w:r>
        <w:t>Questo Comitato Regionale ha autorizzato l’effettuazione de</w:t>
      </w:r>
      <w:r w:rsidR="00B63DC8">
        <w:t>l</w:t>
      </w:r>
      <w:r>
        <w:t xml:space="preserve"> sottonotat</w:t>
      </w:r>
      <w:r w:rsidR="00B63DC8">
        <w:t>o</w:t>
      </w:r>
      <w:r>
        <w:t xml:space="preserve"> Torne</w:t>
      </w:r>
      <w:r w:rsidR="00B63DC8">
        <w:t>o</w:t>
      </w:r>
      <w:r>
        <w:t xml:space="preserve"> organizzat</w:t>
      </w:r>
      <w:r w:rsidR="00B63DC8">
        <w:t>o</w:t>
      </w:r>
      <w:r>
        <w:t xml:space="preserve"> dall</w:t>
      </w:r>
      <w:r w:rsidR="00B63DC8">
        <w:t>a Società sportiva</w:t>
      </w:r>
      <w:r>
        <w:t>, approvandone i</w:t>
      </w:r>
      <w:r w:rsidR="00B63DC8">
        <w:t>l regolamento</w:t>
      </w:r>
      <w:r>
        <w:t>:</w:t>
      </w:r>
    </w:p>
    <w:p w:rsidR="007A10F8" w:rsidRPr="00F862E4" w:rsidRDefault="007A10F8" w:rsidP="007A10F8">
      <w:pPr>
        <w:pStyle w:val="LndNormale1"/>
        <w:rPr>
          <w:szCs w:val="22"/>
        </w:rPr>
      </w:pPr>
    </w:p>
    <w:p w:rsidR="007A10F8" w:rsidRDefault="007A10F8" w:rsidP="007A10F8">
      <w:pPr>
        <w:pStyle w:val="LndNormale1"/>
        <w:tabs>
          <w:tab w:val="left" w:pos="2895"/>
        </w:tabs>
        <w:rPr>
          <w:b/>
          <w:szCs w:val="22"/>
          <w:u w:val="single"/>
        </w:rPr>
      </w:pPr>
      <w:r w:rsidRPr="00BA788D">
        <w:rPr>
          <w:b/>
          <w:szCs w:val="22"/>
          <w:u w:val="single"/>
        </w:rPr>
        <w:t xml:space="preserve">TORNEI </w:t>
      </w:r>
      <w:r>
        <w:rPr>
          <w:b/>
          <w:szCs w:val="22"/>
          <w:u w:val="single"/>
        </w:rPr>
        <w:t>S.G.S.</w:t>
      </w:r>
    </w:p>
    <w:p w:rsidR="00910D07" w:rsidRDefault="00910D07" w:rsidP="00910D07">
      <w:pPr>
        <w:pStyle w:val="LndNormale1"/>
        <w:ind w:left="2832" w:hanging="2832"/>
      </w:pPr>
      <w:r>
        <w:t xml:space="preserve">Denominazione Torneo: </w:t>
      </w:r>
      <w:r>
        <w:tab/>
      </w:r>
      <w:r>
        <w:rPr>
          <w:b/>
        </w:rPr>
        <w:t xml:space="preserve">Memorial </w:t>
      </w:r>
      <w:r w:rsidR="00B63DC8">
        <w:rPr>
          <w:b/>
        </w:rPr>
        <w:t>“A. DE MEO” – 5^ edizione</w:t>
      </w:r>
    </w:p>
    <w:p w:rsidR="00910D07" w:rsidRDefault="00910D07" w:rsidP="00910D07">
      <w:pPr>
        <w:pStyle w:val="LndNormale1"/>
      </w:pPr>
      <w:r>
        <w:t>Periodo di svolgimento:</w:t>
      </w:r>
      <w:r>
        <w:tab/>
      </w:r>
      <w:r w:rsidR="00B63DC8">
        <w:t>11.06</w:t>
      </w:r>
      <w:r>
        <w:t xml:space="preserve"> – </w:t>
      </w:r>
      <w:r w:rsidR="00B63DC8">
        <w:t>1</w:t>
      </w:r>
      <w:r>
        <w:t>2.06.2021</w:t>
      </w:r>
    </w:p>
    <w:p w:rsidR="00910D07" w:rsidRPr="00910D07" w:rsidRDefault="00910D07" w:rsidP="00910D07">
      <w:pPr>
        <w:pStyle w:val="LndNormale1"/>
        <w:ind w:left="2832" w:hanging="2832"/>
      </w:pPr>
      <w:r>
        <w:t>Categoria:</w:t>
      </w:r>
      <w:r>
        <w:tab/>
      </w:r>
      <w:r w:rsidR="00B63DC8">
        <w:t>Under 17</w:t>
      </w:r>
    </w:p>
    <w:p w:rsidR="00910D07" w:rsidRPr="006073F9" w:rsidRDefault="00910D07" w:rsidP="00910D07">
      <w:pPr>
        <w:pStyle w:val="LndNormale1"/>
        <w:ind w:left="2832" w:hanging="2832"/>
      </w:pPr>
      <w:r>
        <w:t xml:space="preserve">Carattere </w:t>
      </w:r>
      <w:r>
        <w:tab/>
      </w:r>
      <w:r w:rsidR="00B63DC8">
        <w:t>Provinciale</w:t>
      </w:r>
    </w:p>
    <w:p w:rsidR="00910D07" w:rsidRPr="00910D07" w:rsidRDefault="00910D07" w:rsidP="00910D07">
      <w:pPr>
        <w:pStyle w:val="LndNormale1"/>
        <w:ind w:left="2832" w:hanging="2832"/>
        <w:rPr>
          <w:b/>
        </w:rPr>
      </w:pPr>
      <w:r>
        <w:t>Organizzazione:</w:t>
      </w:r>
      <w:r>
        <w:tab/>
      </w:r>
      <w:r>
        <w:rPr>
          <w:b/>
        </w:rPr>
        <w:t>A</w:t>
      </w:r>
      <w:r w:rsidR="00B63DC8">
        <w:rPr>
          <w:b/>
        </w:rPr>
        <w:t>.</w:t>
      </w:r>
      <w:r>
        <w:rPr>
          <w:b/>
        </w:rPr>
        <w:t>S</w:t>
      </w:r>
      <w:r w:rsidR="00B63DC8">
        <w:rPr>
          <w:b/>
        </w:rPr>
        <w:t>.</w:t>
      </w:r>
      <w:r>
        <w:rPr>
          <w:b/>
        </w:rPr>
        <w:t>D</w:t>
      </w:r>
      <w:r w:rsidR="00B63DC8">
        <w:rPr>
          <w:b/>
        </w:rPr>
        <w:t>. CASTEL DI LAMA</w:t>
      </w:r>
    </w:p>
    <w:p w:rsidR="00910D07" w:rsidRDefault="00910D07" w:rsidP="007A10F8">
      <w:pPr>
        <w:pStyle w:val="LndNormale1"/>
        <w:tabs>
          <w:tab w:val="left" w:pos="2895"/>
        </w:tabs>
        <w:rPr>
          <w:b/>
          <w:szCs w:val="22"/>
          <w:u w:val="single"/>
        </w:rPr>
      </w:pPr>
    </w:p>
    <w:p w:rsidR="007A10F8" w:rsidRDefault="007A10F8" w:rsidP="008732AF">
      <w:pPr>
        <w:pStyle w:val="LndNormale1"/>
      </w:pPr>
    </w:p>
    <w:p w:rsidR="007F16D5" w:rsidRPr="000A17F4" w:rsidRDefault="007F16D5" w:rsidP="007F16D5">
      <w:pPr>
        <w:pStyle w:val="LndNormale1"/>
        <w:rPr>
          <w:b/>
          <w:sz w:val="28"/>
          <w:szCs w:val="28"/>
          <w:u w:val="single"/>
        </w:rPr>
      </w:pPr>
      <w:r w:rsidRPr="000A17F4">
        <w:rPr>
          <w:b/>
          <w:sz w:val="28"/>
          <w:szCs w:val="28"/>
          <w:u w:val="single"/>
        </w:rPr>
        <w:t>COMUNICAZIONI DEL SETTORE GIOVANILE E SCOLASTICO</w:t>
      </w:r>
    </w:p>
    <w:p w:rsidR="007F16D5" w:rsidRDefault="007F16D5" w:rsidP="007F16D5">
      <w:pPr>
        <w:pStyle w:val="LndNormale1"/>
      </w:pPr>
    </w:p>
    <w:p w:rsidR="007075EC" w:rsidRPr="007075EC" w:rsidRDefault="007075EC" w:rsidP="007075EC">
      <w:pPr>
        <w:autoSpaceDE w:val="0"/>
        <w:autoSpaceDN w:val="0"/>
        <w:adjustRightInd w:val="0"/>
        <w:ind w:left="-567" w:right="283" w:firstLine="567"/>
        <w:rPr>
          <w:rFonts w:ascii="Arial" w:hAnsi="Arial" w:cs="Arial"/>
          <w:b/>
          <w:bCs/>
          <w:iCs/>
          <w:sz w:val="22"/>
          <w:szCs w:val="22"/>
          <w:u w:val="single"/>
          <w:lang w:val="en-US"/>
        </w:rPr>
      </w:pPr>
      <w:r w:rsidRPr="007075EC">
        <w:rPr>
          <w:rFonts w:ascii="Arial" w:hAnsi="Arial" w:cs="Arial"/>
          <w:b/>
          <w:sz w:val="22"/>
          <w:szCs w:val="22"/>
          <w:u w:val="single"/>
          <w:lang w:val="en-US"/>
        </w:rPr>
        <w:t>TORNEO U13 FAIR PLAY ELITE 2021</w:t>
      </w:r>
    </w:p>
    <w:p w:rsidR="007075EC" w:rsidRPr="007075EC" w:rsidRDefault="007075EC" w:rsidP="007075EC">
      <w:pPr>
        <w:rPr>
          <w:rFonts w:ascii="Arial" w:hAnsi="Arial" w:cs="Arial"/>
          <w:sz w:val="22"/>
          <w:szCs w:val="22"/>
        </w:rPr>
      </w:pPr>
      <w:r w:rsidRPr="007075EC">
        <w:rPr>
          <w:rFonts w:ascii="Arial" w:hAnsi="Arial" w:cs="Arial"/>
          <w:sz w:val="22"/>
          <w:szCs w:val="22"/>
        </w:rPr>
        <w:t xml:space="preserve">In riferimento al torneo Esordienti Fair Play Elite riservato alle Scuole di Calcio Elite, alle Società professionistiche e alle Società che fanno parte delle Aree di Sviluppo Territoriale, il Coordinamento </w:t>
      </w:r>
      <w:r w:rsidRPr="007075EC">
        <w:rPr>
          <w:rFonts w:ascii="Arial" w:hAnsi="Arial" w:cs="Arial"/>
          <w:sz w:val="22"/>
          <w:szCs w:val="22"/>
        </w:rPr>
        <w:lastRenderedPageBreak/>
        <w:t xml:space="preserve">Federale Regionale FIGC/ SGS comunica i gironi, le date e gli impianti sportivi  </w:t>
      </w:r>
      <w:r w:rsidRPr="007075EC">
        <w:rPr>
          <w:rFonts w:ascii="Arial" w:hAnsi="Arial" w:cs="Arial"/>
          <w:b/>
          <w:sz w:val="22"/>
          <w:szCs w:val="22"/>
        </w:rPr>
        <w:t>della prima fase</w:t>
      </w:r>
      <w:r w:rsidRPr="007075EC">
        <w:rPr>
          <w:rFonts w:ascii="Arial" w:hAnsi="Arial" w:cs="Arial"/>
          <w:sz w:val="22"/>
          <w:szCs w:val="22"/>
        </w:rPr>
        <w:t xml:space="preserve">  che si svolgerà nel mese di giugno p.v.</w:t>
      </w:r>
    </w:p>
    <w:p w:rsidR="007075EC" w:rsidRPr="007075EC" w:rsidRDefault="007075EC" w:rsidP="007075EC">
      <w:pPr>
        <w:rPr>
          <w:rFonts w:ascii="Arial" w:hAnsi="Arial" w:cs="Arial"/>
          <w:sz w:val="22"/>
          <w:szCs w:val="22"/>
        </w:rPr>
      </w:pPr>
      <w:r w:rsidRPr="007075EC">
        <w:rPr>
          <w:rFonts w:ascii="Arial" w:hAnsi="Arial" w:cs="Arial"/>
          <w:b/>
          <w:bCs/>
          <w:sz w:val="22"/>
          <w:szCs w:val="22"/>
        </w:rPr>
        <w:t>La seconda fase</w:t>
      </w:r>
      <w:r w:rsidRPr="007075EC">
        <w:rPr>
          <w:rFonts w:ascii="Arial" w:hAnsi="Arial" w:cs="Arial"/>
          <w:sz w:val="22"/>
          <w:szCs w:val="22"/>
        </w:rPr>
        <w:t xml:space="preserve"> si svolgerà dal 12 settembre al 03 ottobre 2021, mentre la </w:t>
      </w:r>
      <w:r w:rsidRPr="007075EC">
        <w:rPr>
          <w:rFonts w:ascii="Arial" w:hAnsi="Arial" w:cs="Arial"/>
          <w:b/>
          <w:bCs/>
          <w:sz w:val="22"/>
          <w:szCs w:val="22"/>
        </w:rPr>
        <w:t>terza fase</w:t>
      </w:r>
      <w:r w:rsidRPr="007075EC">
        <w:rPr>
          <w:rFonts w:ascii="Arial" w:hAnsi="Arial" w:cs="Arial"/>
          <w:sz w:val="22"/>
          <w:szCs w:val="22"/>
        </w:rPr>
        <w:t xml:space="preserve"> si svolgerà dal 10 ottobre al 31 ottobre 2021</w:t>
      </w:r>
    </w:p>
    <w:p w:rsidR="007075EC" w:rsidRPr="007075EC" w:rsidRDefault="007075EC" w:rsidP="007075EC">
      <w:pPr>
        <w:ind w:left="-567" w:firstLine="567"/>
        <w:rPr>
          <w:rFonts w:ascii="Arial" w:hAnsi="Arial" w:cs="Arial"/>
          <w:sz w:val="22"/>
          <w:szCs w:val="22"/>
        </w:rPr>
      </w:pPr>
      <w:r w:rsidRPr="007075EC">
        <w:rPr>
          <w:rFonts w:ascii="Arial" w:hAnsi="Arial" w:cs="Arial"/>
          <w:sz w:val="22"/>
          <w:szCs w:val="22"/>
        </w:rPr>
        <w:t>Si allegano:</w:t>
      </w:r>
    </w:p>
    <w:p w:rsidR="007075EC" w:rsidRPr="007075EC" w:rsidRDefault="00835A11" w:rsidP="007075EC">
      <w:pPr>
        <w:pStyle w:val="Paragrafoelenco"/>
        <w:numPr>
          <w:ilvl w:val="0"/>
          <w:numId w:val="3"/>
        </w:numPr>
        <w:jc w:val="both"/>
        <w:rPr>
          <w:rFonts w:ascii="Arial" w:hAnsi="Arial" w:cs="Arial"/>
          <w:sz w:val="22"/>
          <w:szCs w:val="22"/>
        </w:rPr>
      </w:pPr>
      <w:r>
        <w:rPr>
          <w:rFonts w:ascii="Arial" w:hAnsi="Arial" w:cs="Arial"/>
          <w:sz w:val="22"/>
          <w:szCs w:val="22"/>
        </w:rPr>
        <w:t>Il R</w:t>
      </w:r>
      <w:r w:rsidR="007075EC">
        <w:rPr>
          <w:rFonts w:ascii="Arial" w:hAnsi="Arial" w:cs="Arial"/>
          <w:sz w:val="22"/>
          <w:szCs w:val="22"/>
        </w:rPr>
        <w:t>egolamento (CU</w:t>
      </w:r>
      <w:r w:rsidR="007075EC" w:rsidRPr="007075EC">
        <w:rPr>
          <w:rFonts w:ascii="Arial" w:hAnsi="Arial" w:cs="Arial"/>
          <w:sz w:val="22"/>
          <w:szCs w:val="22"/>
        </w:rPr>
        <w:t xml:space="preserve"> </w:t>
      </w:r>
      <w:proofErr w:type="spellStart"/>
      <w:r w:rsidR="007075EC">
        <w:rPr>
          <w:rFonts w:ascii="Arial" w:hAnsi="Arial" w:cs="Arial"/>
          <w:sz w:val="22"/>
          <w:szCs w:val="22"/>
        </w:rPr>
        <w:t>n</w:t>
      </w:r>
      <w:r w:rsidR="007075EC" w:rsidRPr="007075EC">
        <w:rPr>
          <w:rFonts w:ascii="Arial" w:hAnsi="Arial" w:cs="Arial"/>
          <w:sz w:val="22"/>
          <w:szCs w:val="22"/>
        </w:rPr>
        <w:t>°</w:t>
      </w:r>
      <w:proofErr w:type="spellEnd"/>
      <w:r w:rsidR="007075EC" w:rsidRPr="007075EC">
        <w:rPr>
          <w:rFonts w:ascii="Arial" w:hAnsi="Arial" w:cs="Arial"/>
          <w:sz w:val="22"/>
          <w:szCs w:val="22"/>
        </w:rPr>
        <w:t xml:space="preserve"> 75 SGS del 03</w:t>
      </w:r>
      <w:r w:rsidR="007075EC">
        <w:rPr>
          <w:rFonts w:ascii="Arial" w:hAnsi="Arial" w:cs="Arial"/>
          <w:sz w:val="22"/>
          <w:szCs w:val="22"/>
        </w:rPr>
        <w:t>.</w:t>
      </w:r>
      <w:r w:rsidR="007075EC" w:rsidRPr="007075EC">
        <w:rPr>
          <w:rFonts w:ascii="Arial" w:hAnsi="Arial" w:cs="Arial"/>
          <w:sz w:val="22"/>
          <w:szCs w:val="22"/>
        </w:rPr>
        <w:t>05</w:t>
      </w:r>
      <w:r w:rsidR="007075EC">
        <w:rPr>
          <w:rFonts w:ascii="Arial" w:hAnsi="Arial" w:cs="Arial"/>
          <w:sz w:val="22"/>
          <w:szCs w:val="22"/>
        </w:rPr>
        <w:t>.</w:t>
      </w:r>
      <w:r w:rsidR="007075EC" w:rsidRPr="007075EC">
        <w:rPr>
          <w:rFonts w:ascii="Arial" w:hAnsi="Arial" w:cs="Arial"/>
          <w:sz w:val="22"/>
          <w:szCs w:val="22"/>
        </w:rPr>
        <w:t>2021)</w:t>
      </w:r>
    </w:p>
    <w:p w:rsidR="007075EC" w:rsidRPr="007075EC" w:rsidRDefault="007075EC" w:rsidP="007075EC">
      <w:pPr>
        <w:pStyle w:val="Paragrafoelenco"/>
        <w:numPr>
          <w:ilvl w:val="0"/>
          <w:numId w:val="3"/>
        </w:numPr>
        <w:jc w:val="both"/>
        <w:rPr>
          <w:rFonts w:ascii="Arial" w:hAnsi="Arial" w:cs="Arial"/>
          <w:sz w:val="22"/>
          <w:szCs w:val="22"/>
        </w:rPr>
      </w:pPr>
      <w:r>
        <w:rPr>
          <w:rFonts w:ascii="Arial" w:hAnsi="Arial" w:cs="Arial"/>
          <w:sz w:val="22"/>
          <w:szCs w:val="22"/>
        </w:rPr>
        <w:t xml:space="preserve">Composizione </w:t>
      </w:r>
      <w:r w:rsidRPr="007075EC">
        <w:rPr>
          <w:rFonts w:ascii="Arial" w:hAnsi="Arial" w:cs="Arial"/>
          <w:sz w:val="22"/>
          <w:szCs w:val="22"/>
        </w:rPr>
        <w:t>gironi</w:t>
      </w:r>
    </w:p>
    <w:p w:rsidR="007075EC" w:rsidRPr="001D148B" w:rsidRDefault="007075EC" w:rsidP="007075EC">
      <w:pPr>
        <w:pStyle w:val="Paragrafoelenco"/>
        <w:numPr>
          <w:ilvl w:val="0"/>
          <w:numId w:val="3"/>
        </w:numPr>
        <w:jc w:val="both"/>
        <w:rPr>
          <w:rFonts w:ascii="Arial" w:hAnsi="Arial" w:cs="Arial"/>
          <w:sz w:val="22"/>
          <w:szCs w:val="22"/>
        </w:rPr>
      </w:pPr>
      <w:r w:rsidRPr="001D148B">
        <w:rPr>
          <w:rFonts w:ascii="Arial" w:hAnsi="Arial" w:cs="Arial"/>
          <w:sz w:val="22"/>
          <w:szCs w:val="22"/>
        </w:rPr>
        <w:t xml:space="preserve">Calendari (con gli indirizzi dei campi </w:t>
      </w:r>
      <w:r w:rsidR="001D148B" w:rsidRPr="001D148B">
        <w:rPr>
          <w:rFonts w:ascii="Arial" w:hAnsi="Arial" w:cs="Arial"/>
          <w:sz w:val="22"/>
          <w:szCs w:val="22"/>
        </w:rPr>
        <w:t>–</w:t>
      </w:r>
      <w:r w:rsidRPr="001D148B">
        <w:rPr>
          <w:rFonts w:ascii="Arial" w:hAnsi="Arial" w:cs="Arial"/>
          <w:sz w:val="22"/>
          <w:szCs w:val="22"/>
        </w:rPr>
        <w:t xml:space="preserve"> orario e giorni di gara</w:t>
      </w:r>
      <w:r w:rsidR="001D148B" w:rsidRPr="001D148B">
        <w:rPr>
          <w:rFonts w:ascii="Arial" w:hAnsi="Arial" w:cs="Arial"/>
          <w:sz w:val="22"/>
          <w:szCs w:val="22"/>
        </w:rPr>
        <w:t xml:space="preserve"> –</w:t>
      </w:r>
      <w:r w:rsidRPr="001D148B">
        <w:rPr>
          <w:rFonts w:ascii="Arial" w:hAnsi="Arial" w:cs="Arial"/>
          <w:sz w:val="22"/>
          <w:szCs w:val="22"/>
        </w:rPr>
        <w:t xml:space="preserve"> referenti società)</w:t>
      </w:r>
      <w:bookmarkStart w:id="7" w:name="_GoBack"/>
      <w:bookmarkEnd w:id="7"/>
    </w:p>
    <w:p w:rsidR="007075EC" w:rsidRPr="007075EC" w:rsidRDefault="007075EC" w:rsidP="007075EC">
      <w:pPr>
        <w:pStyle w:val="Paragrafoelenco"/>
        <w:numPr>
          <w:ilvl w:val="0"/>
          <w:numId w:val="3"/>
        </w:numPr>
        <w:jc w:val="both"/>
        <w:rPr>
          <w:rFonts w:ascii="Arial" w:hAnsi="Arial" w:cs="Arial"/>
          <w:sz w:val="22"/>
          <w:szCs w:val="22"/>
        </w:rPr>
      </w:pPr>
      <w:r>
        <w:rPr>
          <w:rFonts w:ascii="Arial" w:hAnsi="Arial" w:cs="Arial"/>
          <w:sz w:val="22"/>
          <w:szCs w:val="22"/>
        </w:rPr>
        <w:t>R</w:t>
      </w:r>
      <w:r w:rsidRPr="007075EC">
        <w:rPr>
          <w:rFonts w:ascii="Arial" w:hAnsi="Arial" w:cs="Arial"/>
          <w:sz w:val="22"/>
          <w:szCs w:val="22"/>
        </w:rPr>
        <w:t>eferto gara</w:t>
      </w:r>
    </w:p>
    <w:p w:rsidR="00135B83" w:rsidRDefault="00135B83" w:rsidP="007F16D5">
      <w:pPr>
        <w:pStyle w:val="LndNormale1"/>
      </w:pPr>
    </w:p>
    <w:p w:rsidR="00845CE7" w:rsidRPr="00A97047" w:rsidRDefault="00845CE7" w:rsidP="00845CE7">
      <w:pPr>
        <w:pStyle w:val="LndNormale1"/>
      </w:pPr>
    </w:p>
    <w:p w:rsidR="00845CE7" w:rsidRPr="00A97047" w:rsidRDefault="00845CE7" w:rsidP="00845CE7">
      <w:pPr>
        <w:pStyle w:val="LndNormale1"/>
        <w:jc w:val="center"/>
        <w:rPr>
          <w:b/>
          <w:u w:val="single"/>
        </w:rPr>
      </w:pPr>
      <w:r w:rsidRPr="00A97047">
        <w:rPr>
          <w:b/>
          <w:u w:val="single"/>
        </w:rPr>
        <w:t xml:space="preserve">Pubblicato in Ancona ed affisso all’albo del C.R. M. il </w:t>
      </w:r>
      <w:r w:rsidR="00B02868">
        <w:rPr>
          <w:b/>
          <w:u w:val="single"/>
        </w:rPr>
        <w:t>30</w:t>
      </w:r>
      <w:r w:rsidRPr="00A97047">
        <w:rPr>
          <w:b/>
          <w:u w:val="single"/>
        </w:rPr>
        <w:t>/05/2021.</w:t>
      </w:r>
    </w:p>
    <w:p w:rsidR="00845CE7" w:rsidRPr="00A97047" w:rsidRDefault="00845CE7" w:rsidP="00845CE7"/>
    <w:tbl>
      <w:tblPr>
        <w:tblW w:w="5000" w:type="pct"/>
        <w:jc w:val="center"/>
        <w:tblCellMar>
          <w:left w:w="71" w:type="dxa"/>
          <w:right w:w="71" w:type="dxa"/>
        </w:tblCellMar>
        <w:tblLook w:val="04A0"/>
      </w:tblPr>
      <w:tblGrid>
        <w:gridCol w:w="5809"/>
        <w:gridCol w:w="4255"/>
      </w:tblGrid>
      <w:tr w:rsidR="00845CE7" w:rsidRPr="00A97047" w:rsidTr="00B91EB2">
        <w:trPr>
          <w:jc w:val="center"/>
        </w:trPr>
        <w:tc>
          <w:tcPr>
            <w:tcW w:w="2886" w:type="pct"/>
            <w:hideMark/>
          </w:tcPr>
          <w:p w:rsidR="00845CE7" w:rsidRPr="00A97047" w:rsidRDefault="00845CE7" w:rsidP="00B91EB2">
            <w:pPr>
              <w:pStyle w:val="LndNormale1"/>
              <w:jc w:val="center"/>
              <w:rPr>
                <w:rFonts w:cs="Arial"/>
                <w:b/>
                <w:szCs w:val="22"/>
              </w:rPr>
            </w:pPr>
            <w:r w:rsidRPr="00A97047">
              <w:rPr>
                <w:rFonts w:cs="Arial"/>
                <w:b/>
                <w:szCs w:val="22"/>
              </w:rPr>
              <w:t xml:space="preserve">  Il Segretario</w:t>
            </w:r>
          </w:p>
          <w:p w:rsidR="00845CE7" w:rsidRPr="00A97047" w:rsidRDefault="00845CE7" w:rsidP="00B91EB2">
            <w:pPr>
              <w:pStyle w:val="LndNormale1"/>
              <w:jc w:val="center"/>
              <w:rPr>
                <w:rFonts w:cs="Arial"/>
                <w:b/>
                <w:szCs w:val="22"/>
              </w:rPr>
            </w:pPr>
            <w:r w:rsidRPr="00A97047">
              <w:rPr>
                <w:rFonts w:cs="Arial"/>
                <w:b/>
                <w:szCs w:val="22"/>
              </w:rPr>
              <w:t>(Angelo Castellana)</w:t>
            </w:r>
          </w:p>
        </w:tc>
        <w:tc>
          <w:tcPr>
            <w:tcW w:w="2114" w:type="pct"/>
            <w:hideMark/>
          </w:tcPr>
          <w:p w:rsidR="00845CE7" w:rsidRPr="00A97047" w:rsidRDefault="00845CE7" w:rsidP="00B91EB2">
            <w:pPr>
              <w:pStyle w:val="LndNormale1"/>
              <w:jc w:val="center"/>
              <w:rPr>
                <w:rFonts w:cs="Arial"/>
                <w:b/>
                <w:szCs w:val="22"/>
              </w:rPr>
            </w:pPr>
            <w:r w:rsidRPr="00A97047">
              <w:rPr>
                <w:rFonts w:cs="Arial"/>
                <w:b/>
                <w:szCs w:val="22"/>
              </w:rPr>
              <w:t>Il Presidente</w:t>
            </w:r>
          </w:p>
          <w:p w:rsidR="00845CE7" w:rsidRPr="00A97047" w:rsidRDefault="00845CE7" w:rsidP="00B91EB2">
            <w:pPr>
              <w:pStyle w:val="LndNormale1"/>
              <w:jc w:val="center"/>
              <w:rPr>
                <w:rFonts w:cs="Arial"/>
                <w:b/>
                <w:szCs w:val="22"/>
              </w:rPr>
            </w:pPr>
            <w:r w:rsidRPr="00A97047">
              <w:rPr>
                <w:rFonts w:cs="Arial"/>
                <w:b/>
                <w:szCs w:val="22"/>
              </w:rPr>
              <w:t>(Ivo Panichi)</w:t>
            </w:r>
          </w:p>
        </w:tc>
      </w:tr>
    </w:tbl>
    <w:p w:rsidR="00845CE7" w:rsidRPr="00F00795" w:rsidRDefault="00845CE7" w:rsidP="008732AF">
      <w:pPr>
        <w:rPr>
          <w:rFonts w:ascii="Arial" w:hAnsi="Arial" w:cs="Arial"/>
          <w:sz w:val="22"/>
          <w:szCs w:val="22"/>
        </w:rPr>
      </w:pPr>
    </w:p>
    <w:sectPr w:rsidR="00845CE7" w:rsidRPr="00F00795" w:rsidSect="00102631">
      <w:headerReference w:type="default" r:id="rId8"/>
      <w:footerReference w:type="even" r:id="rId9"/>
      <w:footerReference w:type="default" r:id="rId10"/>
      <w:headerReference w:type="first" r:id="rId11"/>
      <w:pgSz w:w="11907" w:h="16840" w:code="9"/>
      <w:pgMar w:top="1418" w:right="992" w:bottom="1418" w:left="993" w:header="709"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186" w:rsidRDefault="00B33186">
      <w:r>
        <w:separator/>
      </w:r>
    </w:p>
  </w:endnote>
  <w:endnote w:type="continuationSeparator" w:id="0">
    <w:p w:rsidR="00B33186" w:rsidRDefault="00B331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IGC - Azzurri Ligh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EB2" w:rsidRDefault="00644FE1" w:rsidP="00102631">
    <w:pPr>
      <w:pStyle w:val="Pidipagina"/>
      <w:framePr w:wrap="around" w:vAnchor="text" w:hAnchor="margin" w:xAlign="center" w:y="1"/>
      <w:rPr>
        <w:rStyle w:val="Numeropagina"/>
      </w:rPr>
    </w:pPr>
    <w:r>
      <w:rPr>
        <w:rStyle w:val="Numeropagina"/>
      </w:rPr>
      <w:fldChar w:fldCharType="begin"/>
    </w:r>
    <w:r w:rsidR="00B91EB2">
      <w:rPr>
        <w:rStyle w:val="Numeropagina"/>
      </w:rPr>
      <w:instrText xml:space="preserve">PAGE  </w:instrText>
    </w:r>
    <w:r>
      <w:rPr>
        <w:rStyle w:val="Numeropagina"/>
      </w:rPr>
      <w:fldChar w:fldCharType="end"/>
    </w:r>
  </w:p>
  <w:p w:rsidR="00B91EB2" w:rsidRDefault="00B91EB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EB2" w:rsidRDefault="00644FE1" w:rsidP="00594020">
    <w:pPr>
      <w:pStyle w:val="Pidipagina"/>
      <w:framePr w:wrap="around" w:vAnchor="text" w:hAnchor="page" w:x="4531" w:y="6"/>
      <w:rPr>
        <w:rStyle w:val="Numeropagina"/>
      </w:rPr>
    </w:pPr>
    <w:r>
      <w:rPr>
        <w:rStyle w:val="Numeropagina"/>
      </w:rPr>
      <w:fldChar w:fldCharType="begin"/>
    </w:r>
    <w:r w:rsidR="00B91EB2">
      <w:rPr>
        <w:rStyle w:val="Numeropagina"/>
      </w:rPr>
      <w:instrText xml:space="preserve">PAGE  </w:instrText>
    </w:r>
    <w:r>
      <w:rPr>
        <w:rStyle w:val="Numeropagina"/>
      </w:rPr>
      <w:fldChar w:fldCharType="separate"/>
    </w:r>
    <w:r w:rsidR="00525129">
      <w:rPr>
        <w:rStyle w:val="Numeropagina"/>
        <w:noProof/>
      </w:rPr>
      <w:t>1</w:t>
    </w:r>
    <w:r>
      <w:rPr>
        <w:rStyle w:val="Numeropagina"/>
      </w:rPr>
      <w:fldChar w:fldCharType="end"/>
    </w:r>
    <w:r w:rsidR="00B91EB2">
      <w:rPr>
        <w:rStyle w:val="Numeropagina"/>
      </w:rPr>
      <w:t xml:space="preserve"> / </w:t>
    </w:r>
    <w:bookmarkStart w:id="8" w:name="NUM_COMUNICATO_FOOTER"/>
    <w:r w:rsidR="00B91EB2">
      <w:rPr>
        <w:rFonts w:ascii="Trebuchet MS" w:hAnsi="Trebuchet MS"/>
      </w:rPr>
      <w:t>106</w:t>
    </w:r>
    <w:bookmarkEnd w:id="8"/>
  </w:p>
  <w:p w:rsidR="00B91EB2" w:rsidRPr="00B41648" w:rsidRDefault="00B91EB2" w:rsidP="0010263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186" w:rsidRDefault="00B33186">
      <w:r>
        <w:separator/>
      </w:r>
    </w:p>
  </w:footnote>
  <w:footnote w:type="continuationSeparator" w:id="0">
    <w:p w:rsidR="00B33186" w:rsidRDefault="00B331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EB2" w:rsidRPr="00C828DB" w:rsidRDefault="00B91EB2" w:rsidP="00102631">
    <w:pPr>
      <w:pStyle w:val="Intestazione"/>
    </w:pPr>
    <w:r w:rsidRPr="00C828D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2050"/>
      <w:gridCol w:w="7728"/>
    </w:tblGrid>
    <w:tr w:rsidR="00B91EB2">
      <w:tc>
        <w:tcPr>
          <w:tcW w:w="2050" w:type="dxa"/>
        </w:tcPr>
        <w:p w:rsidR="00B91EB2" w:rsidRDefault="00B91EB2">
          <w:pPr>
            <w:pStyle w:val="Intestazione"/>
          </w:pPr>
          <w:r>
            <w:rPr>
              <w:noProof/>
            </w:rPr>
            <w:drawing>
              <wp:inline distT="0" distB="0" distL="0" distR="0">
                <wp:extent cx="1181100" cy="342900"/>
                <wp:effectExtent l="0" t="0" r="0" b="0"/>
                <wp:docPr id="2"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rsidR="00B91EB2" w:rsidRDefault="00B91EB2">
          <w:pPr>
            <w:pStyle w:val="Intestazione"/>
            <w:tabs>
              <w:tab w:val="left" w:pos="435"/>
              <w:tab w:val="right" w:pos="7588"/>
            </w:tabs>
            <w:rPr>
              <w:sz w:val="24"/>
            </w:rPr>
          </w:pPr>
        </w:p>
      </w:tc>
    </w:tr>
  </w:tbl>
  <w:p w:rsidR="00B91EB2" w:rsidRDefault="00B91EB2">
    <w:pPr>
      <w:pStyle w:val="Intestazione"/>
      <w:pBdr>
        <w:top w:val="single" w:sz="4" w:space="1" w:color="auto"/>
      </w:pBd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093639D"/>
    <w:multiLevelType w:val="hybridMultilevel"/>
    <w:tmpl w:val="729C25AA"/>
    <w:lvl w:ilvl="0" w:tplc="D27A0C4E">
      <w:start w:val="1"/>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characterSpacingControl w:val="doNotCompress"/>
  <w:hdrShapeDefaults>
    <o:shapedefaults v:ext="edit" spidmax="17410"/>
  </w:hdrShapeDefaults>
  <w:footnotePr>
    <w:footnote w:id="-1"/>
    <w:footnote w:id="0"/>
  </w:footnotePr>
  <w:endnotePr>
    <w:endnote w:id="-1"/>
    <w:endnote w:id="0"/>
  </w:endnotePr>
  <w:compat/>
  <w:rsids>
    <w:rsidRoot w:val="003815EE"/>
    <w:rsid w:val="00003D2B"/>
    <w:rsid w:val="00026891"/>
    <w:rsid w:val="00070E37"/>
    <w:rsid w:val="00075B1B"/>
    <w:rsid w:val="000822F3"/>
    <w:rsid w:val="00085C4B"/>
    <w:rsid w:val="00090139"/>
    <w:rsid w:val="000C619D"/>
    <w:rsid w:val="000D47BA"/>
    <w:rsid w:val="000D4C5B"/>
    <w:rsid w:val="000E4A63"/>
    <w:rsid w:val="000F5D34"/>
    <w:rsid w:val="000F7C58"/>
    <w:rsid w:val="00102631"/>
    <w:rsid w:val="00102D1B"/>
    <w:rsid w:val="00105625"/>
    <w:rsid w:val="00111202"/>
    <w:rsid w:val="00112463"/>
    <w:rsid w:val="00115D04"/>
    <w:rsid w:val="0011616A"/>
    <w:rsid w:val="00122193"/>
    <w:rsid w:val="001253C5"/>
    <w:rsid w:val="00132FDD"/>
    <w:rsid w:val="00135B83"/>
    <w:rsid w:val="001470AF"/>
    <w:rsid w:val="00161ADE"/>
    <w:rsid w:val="00165AF7"/>
    <w:rsid w:val="00174C67"/>
    <w:rsid w:val="00181F44"/>
    <w:rsid w:val="00195D7C"/>
    <w:rsid w:val="001A19F1"/>
    <w:rsid w:val="001A26BF"/>
    <w:rsid w:val="001B197F"/>
    <w:rsid w:val="001B3335"/>
    <w:rsid w:val="001B3670"/>
    <w:rsid w:val="001C06DD"/>
    <w:rsid w:val="001C41B1"/>
    <w:rsid w:val="001C5328"/>
    <w:rsid w:val="001D131A"/>
    <w:rsid w:val="001D148B"/>
    <w:rsid w:val="0020745A"/>
    <w:rsid w:val="00217A46"/>
    <w:rsid w:val="002522CE"/>
    <w:rsid w:val="00252716"/>
    <w:rsid w:val="00283E77"/>
    <w:rsid w:val="002950F9"/>
    <w:rsid w:val="00296308"/>
    <w:rsid w:val="002A67A6"/>
    <w:rsid w:val="002B032F"/>
    <w:rsid w:val="002B0641"/>
    <w:rsid w:val="002B26CC"/>
    <w:rsid w:val="002B2A42"/>
    <w:rsid w:val="002B2BF9"/>
    <w:rsid w:val="002B6DDC"/>
    <w:rsid w:val="002C1673"/>
    <w:rsid w:val="002D1B3F"/>
    <w:rsid w:val="002E116E"/>
    <w:rsid w:val="002F3219"/>
    <w:rsid w:val="002F5CFB"/>
    <w:rsid w:val="00305179"/>
    <w:rsid w:val="00315BF7"/>
    <w:rsid w:val="00325134"/>
    <w:rsid w:val="00330B73"/>
    <w:rsid w:val="00335DC8"/>
    <w:rsid w:val="00343A01"/>
    <w:rsid w:val="003645BC"/>
    <w:rsid w:val="0037758B"/>
    <w:rsid w:val="003815EE"/>
    <w:rsid w:val="003832A3"/>
    <w:rsid w:val="003A1431"/>
    <w:rsid w:val="003A2309"/>
    <w:rsid w:val="003B2B2D"/>
    <w:rsid w:val="003B78AA"/>
    <w:rsid w:val="003C730F"/>
    <w:rsid w:val="003D2C6C"/>
    <w:rsid w:val="003D504D"/>
    <w:rsid w:val="003D6892"/>
    <w:rsid w:val="003E09B8"/>
    <w:rsid w:val="003E4440"/>
    <w:rsid w:val="003F141D"/>
    <w:rsid w:val="00404967"/>
    <w:rsid w:val="00411A88"/>
    <w:rsid w:val="004272A8"/>
    <w:rsid w:val="00432C19"/>
    <w:rsid w:val="00436F00"/>
    <w:rsid w:val="004376CF"/>
    <w:rsid w:val="004525DF"/>
    <w:rsid w:val="0045529E"/>
    <w:rsid w:val="004567F3"/>
    <w:rsid w:val="00471902"/>
    <w:rsid w:val="00477B8D"/>
    <w:rsid w:val="00480FB5"/>
    <w:rsid w:val="00494241"/>
    <w:rsid w:val="004A3585"/>
    <w:rsid w:val="004B129F"/>
    <w:rsid w:val="004C0932"/>
    <w:rsid w:val="004E111D"/>
    <w:rsid w:val="00504736"/>
    <w:rsid w:val="0051150E"/>
    <w:rsid w:val="005173BE"/>
    <w:rsid w:val="0052433A"/>
    <w:rsid w:val="00525129"/>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0D8B"/>
    <w:rsid w:val="00641101"/>
    <w:rsid w:val="00644863"/>
    <w:rsid w:val="00644FE1"/>
    <w:rsid w:val="00653ABD"/>
    <w:rsid w:val="00661B49"/>
    <w:rsid w:val="00665A69"/>
    <w:rsid w:val="00665D13"/>
    <w:rsid w:val="00666171"/>
    <w:rsid w:val="00674877"/>
    <w:rsid w:val="00674B26"/>
    <w:rsid w:val="00677AA4"/>
    <w:rsid w:val="006814C9"/>
    <w:rsid w:val="006817DB"/>
    <w:rsid w:val="0068673D"/>
    <w:rsid w:val="00695EB7"/>
    <w:rsid w:val="00696D00"/>
    <w:rsid w:val="006A3F47"/>
    <w:rsid w:val="006A5B93"/>
    <w:rsid w:val="006C170F"/>
    <w:rsid w:val="006C271B"/>
    <w:rsid w:val="006D232F"/>
    <w:rsid w:val="006D5C95"/>
    <w:rsid w:val="006E3148"/>
    <w:rsid w:val="006E5758"/>
    <w:rsid w:val="007066E9"/>
    <w:rsid w:val="007075EC"/>
    <w:rsid w:val="007162E8"/>
    <w:rsid w:val="007216F5"/>
    <w:rsid w:val="00732C69"/>
    <w:rsid w:val="00740A81"/>
    <w:rsid w:val="007535A8"/>
    <w:rsid w:val="00756487"/>
    <w:rsid w:val="00760249"/>
    <w:rsid w:val="00763902"/>
    <w:rsid w:val="007740CF"/>
    <w:rsid w:val="00784B7C"/>
    <w:rsid w:val="00792C26"/>
    <w:rsid w:val="007954F9"/>
    <w:rsid w:val="007A10F8"/>
    <w:rsid w:val="007A1FCE"/>
    <w:rsid w:val="007A301E"/>
    <w:rsid w:val="007C54D7"/>
    <w:rsid w:val="007F0101"/>
    <w:rsid w:val="007F16D5"/>
    <w:rsid w:val="008052F6"/>
    <w:rsid w:val="00807500"/>
    <w:rsid w:val="00815686"/>
    <w:rsid w:val="00816ED1"/>
    <w:rsid w:val="00821CDA"/>
    <w:rsid w:val="00822CD8"/>
    <w:rsid w:val="00824900"/>
    <w:rsid w:val="00831D9F"/>
    <w:rsid w:val="00835A11"/>
    <w:rsid w:val="008456B1"/>
    <w:rsid w:val="00845CE7"/>
    <w:rsid w:val="00860BAD"/>
    <w:rsid w:val="00862D5F"/>
    <w:rsid w:val="00863AA7"/>
    <w:rsid w:val="008664B5"/>
    <w:rsid w:val="00867F74"/>
    <w:rsid w:val="00870FBA"/>
    <w:rsid w:val="008732AF"/>
    <w:rsid w:val="008900FF"/>
    <w:rsid w:val="00892F4F"/>
    <w:rsid w:val="008A50FB"/>
    <w:rsid w:val="008B4921"/>
    <w:rsid w:val="008D0C91"/>
    <w:rsid w:val="008D3FA7"/>
    <w:rsid w:val="008E7CF1"/>
    <w:rsid w:val="008F4853"/>
    <w:rsid w:val="00910D07"/>
    <w:rsid w:val="009206A6"/>
    <w:rsid w:val="009218B9"/>
    <w:rsid w:val="00921F96"/>
    <w:rsid w:val="009349AB"/>
    <w:rsid w:val="00937FDE"/>
    <w:rsid w:val="009456DB"/>
    <w:rsid w:val="00971DED"/>
    <w:rsid w:val="00972FCE"/>
    <w:rsid w:val="00983895"/>
    <w:rsid w:val="00984F8C"/>
    <w:rsid w:val="009A00FC"/>
    <w:rsid w:val="009A2BCB"/>
    <w:rsid w:val="009D0D94"/>
    <w:rsid w:val="00A016D1"/>
    <w:rsid w:val="00A04F43"/>
    <w:rsid w:val="00A05395"/>
    <w:rsid w:val="00A10432"/>
    <w:rsid w:val="00A12864"/>
    <w:rsid w:val="00A2443F"/>
    <w:rsid w:val="00A35050"/>
    <w:rsid w:val="00A3649B"/>
    <w:rsid w:val="00A36FB8"/>
    <w:rsid w:val="00A43268"/>
    <w:rsid w:val="00A62021"/>
    <w:rsid w:val="00A734F4"/>
    <w:rsid w:val="00A80C8D"/>
    <w:rsid w:val="00A86878"/>
    <w:rsid w:val="00AA13B6"/>
    <w:rsid w:val="00AA4552"/>
    <w:rsid w:val="00AD0722"/>
    <w:rsid w:val="00AD41A0"/>
    <w:rsid w:val="00AE4A63"/>
    <w:rsid w:val="00AF742E"/>
    <w:rsid w:val="00B02868"/>
    <w:rsid w:val="00B11B32"/>
    <w:rsid w:val="00B20610"/>
    <w:rsid w:val="00B27099"/>
    <w:rsid w:val="00B33186"/>
    <w:rsid w:val="00B368E9"/>
    <w:rsid w:val="00B46350"/>
    <w:rsid w:val="00B471CE"/>
    <w:rsid w:val="00B63DC8"/>
    <w:rsid w:val="00B91EB2"/>
    <w:rsid w:val="00BA5219"/>
    <w:rsid w:val="00BB7C3A"/>
    <w:rsid w:val="00BC3253"/>
    <w:rsid w:val="00BD1A6B"/>
    <w:rsid w:val="00BD5319"/>
    <w:rsid w:val="00BE745C"/>
    <w:rsid w:val="00BF0D03"/>
    <w:rsid w:val="00BF4ADD"/>
    <w:rsid w:val="00BF6327"/>
    <w:rsid w:val="00C05C17"/>
    <w:rsid w:val="00C07A57"/>
    <w:rsid w:val="00C26B86"/>
    <w:rsid w:val="00C6570E"/>
    <w:rsid w:val="00C72570"/>
    <w:rsid w:val="00C77ABA"/>
    <w:rsid w:val="00C8166A"/>
    <w:rsid w:val="00C83FB5"/>
    <w:rsid w:val="00C87D9D"/>
    <w:rsid w:val="00C93CB3"/>
    <w:rsid w:val="00C960D7"/>
    <w:rsid w:val="00C967AF"/>
    <w:rsid w:val="00CA11AA"/>
    <w:rsid w:val="00CA3611"/>
    <w:rsid w:val="00CA6441"/>
    <w:rsid w:val="00CB3088"/>
    <w:rsid w:val="00CB43FB"/>
    <w:rsid w:val="00CB761F"/>
    <w:rsid w:val="00CD4784"/>
    <w:rsid w:val="00CE799E"/>
    <w:rsid w:val="00D00340"/>
    <w:rsid w:val="00D16BF6"/>
    <w:rsid w:val="00D17484"/>
    <w:rsid w:val="00D50368"/>
    <w:rsid w:val="00D50AF9"/>
    <w:rsid w:val="00DA2964"/>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85541"/>
    <w:rsid w:val="00EB10A5"/>
    <w:rsid w:val="00EB3F59"/>
    <w:rsid w:val="00EB5D47"/>
    <w:rsid w:val="00EB7A20"/>
    <w:rsid w:val="00ED1A44"/>
    <w:rsid w:val="00EF0853"/>
    <w:rsid w:val="00F0649A"/>
    <w:rsid w:val="00F202EF"/>
    <w:rsid w:val="00F31119"/>
    <w:rsid w:val="00F34D3C"/>
    <w:rsid w:val="00F34E0B"/>
    <w:rsid w:val="00F35730"/>
    <w:rsid w:val="00F5122E"/>
    <w:rsid w:val="00F51C19"/>
    <w:rsid w:val="00F62F26"/>
    <w:rsid w:val="00F7043C"/>
    <w:rsid w:val="00F8484F"/>
    <w:rsid w:val="00F917A4"/>
    <w:rsid w:val="00F94091"/>
    <w:rsid w:val="00F94CA4"/>
    <w:rsid w:val="00FC3735"/>
    <w:rsid w:val="00FC7A32"/>
    <w:rsid w:val="00FF63E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customStyle="1" w:styleId="titolo10">
    <w:name w:val="titolo1"/>
    <w:basedOn w:val="Normale"/>
    <w:rsid w:val="00CA11AA"/>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rsid w:val="00CA11AA"/>
    <w:pPr>
      <w:spacing w:before="100" w:after="100"/>
      <w:jc w:val="left"/>
    </w:pPr>
    <w:rPr>
      <w:rFonts w:ascii="Arial" w:eastAsiaTheme="minorEastAsia" w:hAnsi="Arial" w:cs="Arial"/>
      <w:b/>
      <w:bCs/>
      <w:color w:val="000000"/>
    </w:rPr>
  </w:style>
  <w:style w:type="paragraph" w:customStyle="1" w:styleId="titolo3">
    <w:name w:val="titolo3"/>
    <w:basedOn w:val="Normale"/>
    <w:rsid w:val="00CA11AA"/>
    <w:pPr>
      <w:spacing w:before="200" w:after="200"/>
      <w:jc w:val="left"/>
    </w:pPr>
    <w:rPr>
      <w:rFonts w:ascii="Arial" w:eastAsiaTheme="minorEastAsia" w:hAnsi="Arial" w:cs="Arial"/>
      <w:b/>
      <w:bCs/>
      <w:caps/>
      <w:color w:val="000000"/>
      <w:u w:val="single"/>
    </w:rPr>
  </w:style>
  <w:style w:type="paragraph" w:customStyle="1" w:styleId="titolo20">
    <w:name w:val="titolo2"/>
    <w:basedOn w:val="Normale"/>
    <w:rsid w:val="00CA11AA"/>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rsid w:val="00CA11AA"/>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rsid w:val="00CA11AA"/>
    <w:pPr>
      <w:spacing w:before="100" w:beforeAutospacing="1" w:after="100" w:afterAutospacing="1"/>
      <w:jc w:val="left"/>
    </w:pPr>
    <w:rPr>
      <w:rFonts w:ascii="Arial" w:eastAsiaTheme="minorEastAsia" w:hAnsi="Arial" w:cs="Arial"/>
      <w:sz w:val="14"/>
      <w:szCs w:val="14"/>
    </w:rPr>
  </w:style>
  <w:style w:type="paragraph" w:customStyle="1" w:styleId="diffida">
    <w:name w:val="diffida"/>
    <w:basedOn w:val="Normale"/>
    <w:rsid w:val="00CA11AA"/>
    <w:pPr>
      <w:spacing w:before="100" w:beforeAutospacing="1" w:after="100" w:afterAutospacing="1"/>
    </w:pPr>
    <w:rPr>
      <w:rFonts w:ascii="Arial" w:eastAsiaTheme="minorEastAsia" w:hAnsi="Arial" w:cs="Arial"/>
    </w:rPr>
  </w:style>
  <w:style w:type="paragraph" w:customStyle="1" w:styleId="breakline">
    <w:name w:val="breakline"/>
    <w:basedOn w:val="Normale"/>
    <w:rsid w:val="00CA11AA"/>
    <w:pPr>
      <w:jc w:val="left"/>
    </w:pPr>
    <w:rPr>
      <w:rFonts w:ascii="Times New Roman" w:eastAsiaTheme="minorEastAsia" w:hAnsi="Times New Roman"/>
      <w:color w:val="000000"/>
      <w:sz w:val="12"/>
      <w:szCs w:val="12"/>
    </w:rPr>
  </w:style>
  <w:style w:type="paragraph" w:customStyle="1" w:styleId="TITOLO7B">
    <w:name w:val="TITOLO7B"/>
    <w:basedOn w:val="Normale"/>
    <w:rsid w:val="00CA11AA"/>
    <w:pPr>
      <w:jc w:val="left"/>
    </w:pPr>
    <w:rPr>
      <w:rFonts w:ascii="Arial" w:eastAsia="Arial" w:hAnsi="Arial" w:cs="Arial"/>
      <w:color w:val="000000"/>
    </w:rPr>
  </w:style>
  <w:style w:type="paragraph" w:customStyle="1" w:styleId="ROWTABELLA">
    <w:name w:val="ROW_TABELLA"/>
    <w:basedOn w:val="Normale"/>
    <w:rsid w:val="00CA11AA"/>
    <w:pPr>
      <w:jc w:val="left"/>
    </w:pPr>
    <w:rPr>
      <w:rFonts w:ascii="Arial" w:eastAsia="Arial" w:hAnsi="Arial" w:cs="Arial"/>
      <w:color w:val="000000"/>
      <w:sz w:val="12"/>
      <w:szCs w:val="12"/>
    </w:rPr>
  </w:style>
  <w:style w:type="paragraph" w:customStyle="1" w:styleId="HEADERTABELLA">
    <w:name w:val="HEADER_TABELLA"/>
    <w:basedOn w:val="Normale"/>
    <w:rsid w:val="00CA11AA"/>
    <w:pPr>
      <w:jc w:val="center"/>
    </w:pPr>
    <w:rPr>
      <w:rFonts w:ascii="Arial" w:eastAsia="Arial" w:hAnsi="Arial" w:cs="Arial"/>
      <w:b/>
      <w:color w:val="000000"/>
    </w:rPr>
  </w:style>
  <w:style w:type="paragraph" w:customStyle="1" w:styleId="SOTTOTITOLOCAMPIONATO2">
    <w:name w:val="SOTTOTITOLO_CAMPIONATO_2"/>
    <w:basedOn w:val="Normale"/>
    <w:rsid w:val="00CA11AA"/>
    <w:pPr>
      <w:jc w:val="left"/>
    </w:pPr>
    <w:rPr>
      <w:rFonts w:ascii="Arial" w:eastAsia="Arial" w:hAnsi="Arial" w:cs="Arial"/>
      <w:color w:val="000000"/>
    </w:rPr>
  </w:style>
  <w:style w:type="paragraph" w:customStyle="1" w:styleId="SOTTOTITOLOCAMPIONATO1">
    <w:name w:val="SOTTOTITOLO_CAMPIONATO_1"/>
    <w:basedOn w:val="Normale"/>
    <w:rsid w:val="00CA11AA"/>
    <w:pPr>
      <w:jc w:val="left"/>
    </w:pPr>
    <w:rPr>
      <w:rFonts w:ascii="Arial" w:eastAsia="Arial" w:hAnsi="Arial" w:cs="Arial"/>
      <w:b/>
      <w:color w:val="000000"/>
      <w:sz w:val="24"/>
      <w:szCs w:val="24"/>
    </w:rPr>
  </w:style>
  <w:style w:type="paragraph" w:styleId="Testofumetto">
    <w:name w:val="Balloon Text"/>
    <w:basedOn w:val="Normale"/>
    <w:link w:val="TestofumettoCarattere"/>
    <w:rsid w:val="00112463"/>
    <w:rPr>
      <w:rFonts w:ascii="Tahoma" w:hAnsi="Tahoma" w:cs="Tahoma"/>
      <w:sz w:val="16"/>
      <w:szCs w:val="16"/>
    </w:rPr>
  </w:style>
  <w:style w:type="character" w:customStyle="1" w:styleId="TestofumettoCarattere">
    <w:name w:val="Testo fumetto Carattere"/>
    <w:basedOn w:val="Carpredefinitoparagrafo"/>
    <w:link w:val="Testofumetto"/>
    <w:rsid w:val="00112463"/>
    <w:rPr>
      <w:rFonts w:ascii="Tahoma" w:hAnsi="Tahoma" w:cs="Tahoma"/>
      <w:sz w:val="16"/>
      <w:szCs w:val="16"/>
    </w:rPr>
  </w:style>
  <w:style w:type="paragraph" w:customStyle="1" w:styleId="testoletteraFIGC">
    <w:name w:val="testo lettera FIGC"/>
    <w:basedOn w:val="Normale"/>
    <w:rsid w:val="007F16D5"/>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character" w:customStyle="1" w:styleId="Titolo2Carattere">
    <w:name w:val="Titolo 2 Carattere"/>
    <w:basedOn w:val="Carpredefinitoparagrafo"/>
    <w:link w:val="Titolo2"/>
    <w:rsid w:val="00B91EB2"/>
    <w:rPr>
      <w:rFonts w:ascii="Arial" w:hAnsi="Arial" w:cs="Arial"/>
      <w:b/>
      <w:bCs/>
      <w:i/>
      <w:iCs/>
      <w:sz w:val="28"/>
      <w:szCs w:val="28"/>
    </w:rPr>
  </w:style>
  <w:style w:type="paragraph" w:styleId="Sommario3">
    <w:name w:val="toc 3"/>
    <w:basedOn w:val="Normale"/>
    <w:next w:val="Normale"/>
    <w:autoRedefine/>
    <w:uiPriority w:val="39"/>
    <w:rsid w:val="00105625"/>
    <w:pPr>
      <w:spacing w:after="100"/>
      <w:ind w:left="400"/>
    </w:pPr>
  </w:style>
  <w:style w:type="paragraph" w:styleId="Paragrafoelenco">
    <w:name w:val="List Paragraph"/>
    <w:basedOn w:val="Normale"/>
    <w:uiPriority w:val="34"/>
    <w:qFormat/>
    <w:rsid w:val="007075EC"/>
    <w:pPr>
      <w:ind w:left="720"/>
      <w:contextualSpacing/>
      <w:jc w:val="left"/>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 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val="x-none" w:eastAsia="en-US"/>
    </w:rPr>
  </w:style>
</w:styles>
</file>

<file path=word/webSettings.xml><?xml version="1.0" encoding="utf-8"?>
<w:webSettings xmlns:r="http://schemas.openxmlformats.org/officeDocument/2006/relationships" xmlns:w="http://schemas.openxmlformats.org/wordprocessingml/2006/main">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212318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749</Words>
  <Characters>4270</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5009</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User</cp:lastModifiedBy>
  <cp:revision>24</cp:revision>
  <cp:lastPrinted>2021-05-29T08:38:00Z</cp:lastPrinted>
  <dcterms:created xsi:type="dcterms:W3CDTF">2021-05-28T15:14:00Z</dcterms:created>
  <dcterms:modified xsi:type="dcterms:W3CDTF">2021-05-29T09:14:00Z</dcterms:modified>
</cp:coreProperties>
</file>