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37E92" w:rsidRPr="005F0706" w:rsidTr="005549D6">
        <w:tc>
          <w:tcPr>
            <w:tcW w:w="1514" w:type="pct"/>
            <w:vAlign w:val="center"/>
          </w:tcPr>
          <w:p w:rsidR="00D37E92" w:rsidRPr="00917825" w:rsidRDefault="00D37E92" w:rsidP="005549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37E92" w:rsidRPr="00620654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5F0706" w:rsidRPr="008268BC" w:rsidRDefault="005F0706" w:rsidP="005F07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5F0706" w:rsidRPr="008268BC" w:rsidRDefault="005F0706" w:rsidP="005F070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37E92" w:rsidRPr="005F0706" w:rsidRDefault="00E65E46" w:rsidP="00E65E46">
            <w:pPr>
              <w:pStyle w:val="Nessunaspaziatura"/>
              <w:rPr>
                <w:rFonts w:ascii="Arial" w:hAnsi="Arial"/>
                <w:color w:val="000000"/>
                <w:sz w:val="28"/>
                <w:lang w:val="en-US"/>
              </w:rPr>
            </w:pPr>
            <w:r w:rsidRPr="007B6B5B"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spellStart"/>
            <w:r w:rsidR="005F0706"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="005F0706" w:rsidRPr="00A45863">
              <w:rPr>
                <w:rFonts w:ascii="Arial" w:hAnsi="Arial"/>
                <w:color w:val="002060"/>
                <w:lang w:val="en-US"/>
              </w:rPr>
              <w:t xml:space="preserve">: marche@pec.figcmarche.it 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0718DC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1</w:t>
      </w:r>
      <w:r w:rsidR="00375A8B">
        <w:rPr>
          <w:rFonts w:ascii="Arial" w:hAnsi="Arial" w:cs="Arial"/>
          <w:color w:val="002060"/>
          <w:sz w:val="40"/>
          <w:szCs w:val="40"/>
        </w:rPr>
        <w:t>1</w:t>
      </w:r>
      <w:r w:rsidR="00561728">
        <w:rPr>
          <w:rFonts w:ascii="Arial" w:hAnsi="Arial" w:cs="Arial"/>
          <w:color w:val="002060"/>
          <w:sz w:val="40"/>
          <w:szCs w:val="40"/>
        </w:rPr>
        <w:t>6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61728">
        <w:rPr>
          <w:rFonts w:ascii="Arial" w:hAnsi="Arial" w:cs="Arial"/>
          <w:color w:val="002060"/>
          <w:sz w:val="40"/>
          <w:szCs w:val="40"/>
        </w:rPr>
        <w:t>14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</w:t>
      </w:r>
      <w:r w:rsidR="00375A8B">
        <w:rPr>
          <w:rFonts w:ascii="Arial" w:hAnsi="Arial" w:cs="Arial"/>
          <w:color w:val="002060"/>
          <w:sz w:val="40"/>
          <w:szCs w:val="40"/>
        </w:rPr>
        <w:t>6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458576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F4D7B" w:rsidRDefault="00ED08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4585768" w:history="1">
        <w:r w:rsidR="005F4D7B" w:rsidRPr="006126EB">
          <w:rPr>
            <w:rStyle w:val="Collegamentoipertestuale"/>
            <w:noProof/>
          </w:rPr>
          <w:t>SOMMARIO</w:t>
        </w:r>
        <w:r w:rsidR="005F4D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4D7B">
          <w:rPr>
            <w:noProof/>
            <w:webHidden/>
          </w:rPr>
          <w:instrText xml:space="preserve"> PAGEREF _Toc74585768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D7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F4D7B" w:rsidRDefault="00ED08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85769" w:history="1">
        <w:r w:rsidR="005F4D7B" w:rsidRPr="006126EB">
          <w:rPr>
            <w:rStyle w:val="Collegamentoipertestuale"/>
            <w:noProof/>
          </w:rPr>
          <w:t>COMUNICAZIONI DELLA F.I.G.C.</w:t>
        </w:r>
        <w:r w:rsidR="005F4D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4D7B">
          <w:rPr>
            <w:noProof/>
            <w:webHidden/>
          </w:rPr>
          <w:instrText xml:space="preserve"> PAGEREF _Toc74585769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D7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F4D7B" w:rsidRDefault="00ED08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85770" w:history="1">
        <w:r w:rsidR="005F4D7B" w:rsidRPr="006126EB">
          <w:rPr>
            <w:rStyle w:val="Collegamentoipertestuale"/>
            <w:noProof/>
          </w:rPr>
          <w:t>COMUNICAZIONI DELLA L.N.D.</w:t>
        </w:r>
        <w:r w:rsidR="005F4D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4D7B">
          <w:rPr>
            <w:noProof/>
            <w:webHidden/>
          </w:rPr>
          <w:instrText xml:space="preserve"> PAGEREF _Toc74585770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D7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F4D7B" w:rsidRDefault="00ED08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85771" w:history="1">
        <w:r w:rsidR="005F4D7B" w:rsidRPr="006126EB">
          <w:rPr>
            <w:rStyle w:val="Collegamentoipertestuale"/>
            <w:noProof/>
          </w:rPr>
          <w:t>COMUNICAZIONI DEL COMITATO REGIONALE</w:t>
        </w:r>
        <w:r w:rsidR="005F4D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4D7B">
          <w:rPr>
            <w:noProof/>
            <w:webHidden/>
          </w:rPr>
          <w:instrText xml:space="preserve"> PAGEREF _Toc74585771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D7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D082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458576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458577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0718D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458577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853FF" w:rsidRDefault="006853FF" w:rsidP="008732AF">
      <w:pPr>
        <w:pStyle w:val="LndNormale1"/>
      </w:pPr>
    </w:p>
    <w:p w:rsidR="00E36C59" w:rsidRPr="00A86429" w:rsidRDefault="00E36C59" w:rsidP="00E36C59">
      <w:pPr>
        <w:pStyle w:val="LndNormale1"/>
        <w:rPr>
          <w:u w:val="single"/>
        </w:rPr>
      </w:pPr>
      <w:r>
        <w:rPr>
          <w:u w:val="single"/>
        </w:rPr>
        <w:t>RIUNIONE DEL CONSIGLIO DIRETTIVO N. 19  DEL 10.06.2021</w:t>
      </w:r>
    </w:p>
    <w:p w:rsidR="00E36C59" w:rsidRDefault="00E36C59" w:rsidP="00E36C59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>,(CF), Capretti (C5</w:t>
      </w:r>
      <w:r>
        <w:rPr>
          <w:rFonts w:ascii="Arial" w:hAnsi="Arial" w:cs="Arial"/>
          <w:sz w:val="22"/>
          <w:szCs w:val="22"/>
        </w:rPr>
        <w:t>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 xml:space="preserve">.),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(Vice Presidente LND Area Centro), Belletti (Presidente Revisore Conti), Marziali (SGS).</w:t>
      </w:r>
    </w:p>
    <w:p w:rsidR="006853FF" w:rsidRDefault="006853FF" w:rsidP="005549D6">
      <w:pPr>
        <w:pStyle w:val="LndNormale1"/>
      </w:pPr>
    </w:p>
    <w:p w:rsidR="000D6975" w:rsidRPr="00561728" w:rsidRDefault="000D6975" w:rsidP="000D6975">
      <w:pPr>
        <w:pStyle w:val="LndNormale1"/>
        <w:rPr>
          <w:b/>
          <w:sz w:val="28"/>
          <w:szCs w:val="28"/>
          <w:u w:val="single"/>
        </w:rPr>
      </w:pPr>
      <w:r w:rsidRPr="00561728">
        <w:rPr>
          <w:b/>
          <w:sz w:val="28"/>
          <w:szCs w:val="28"/>
          <w:u w:val="single"/>
        </w:rPr>
        <w:t>CAMPIONAT</w:t>
      </w:r>
      <w:r>
        <w:rPr>
          <w:b/>
          <w:sz w:val="28"/>
          <w:szCs w:val="28"/>
          <w:u w:val="single"/>
        </w:rPr>
        <w:t>O ECCELLENZA</w:t>
      </w:r>
    </w:p>
    <w:p w:rsidR="000D6975" w:rsidRDefault="000D6975" w:rsidP="005549D6">
      <w:pPr>
        <w:pStyle w:val="LndNormale1"/>
      </w:pPr>
    </w:p>
    <w:p w:rsidR="00EA49CA" w:rsidRDefault="00EA49CA" w:rsidP="00EA49CA">
      <w:pPr>
        <w:pStyle w:val="Corpodeltesto3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Cs w:val="0"/>
          <w:sz w:val="22"/>
          <w:szCs w:val="22"/>
          <w:u w:val="single"/>
        </w:rPr>
        <w:t>Gara di Finale</w:t>
      </w:r>
    </w:p>
    <w:p w:rsidR="00EA49CA" w:rsidRPr="00AD7AB7" w:rsidRDefault="00AD7AB7" w:rsidP="00EA49CA">
      <w:pPr>
        <w:pStyle w:val="Corpodeltes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Presenti le Società interessate è stato disposto che la gara in epigrafe sia disputata come segue:</w:t>
      </w:r>
    </w:p>
    <w:p w:rsidR="00AD7AB7" w:rsidRDefault="00AD7AB7" w:rsidP="00EA49CA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</w:p>
    <w:p w:rsidR="00EA49CA" w:rsidRDefault="00EA49CA" w:rsidP="00EA49CA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Domenica 20.06.2021 ore 16,30 – Stadio “CAROTTI” di Jesi</w:t>
      </w:r>
    </w:p>
    <w:p w:rsidR="0053379B" w:rsidRDefault="0053379B" w:rsidP="00EA49CA">
      <w:pPr>
        <w:pStyle w:val="Corpodeltesto2"/>
        <w:rPr>
          <w:rFonts w:ascii="Arial" w:hAnsi="Arial" w:cs="Arial"/>
          <w:b/>
          <w:sz w:val="22"/>
          <w:szCs w:val="22"/>
        </w:rPr>
      </w:pPr>
      <w:r w:rsidRPr="0053379B">
        <w:rPr>
          <w:rFonts w:ascii="Arial" w:hAnsi="Arial" w:cs="Arial"/>
          <w:b/>
          <w:sz w:val="22"/>
          <w:szCs w:val="22"/>
        </w:rPr>
        <w:t xml:space="preserve">FORSEMPRONESE 1949 </w:t>
      </w:r>
      <w:proofErr w:type="spellStart"/>
      <w:r w:rsidRPr="0053379B">
        <w:rPr>
          <w:rFonts w:ascii="Arial" w:hAnsi="Arial" w:cs="Arial"/>
          <w:b/>
          <w:sz w:val="22"/>
          <w:szCs w:val="22"/>
        </w:rPr>
        <w:t>SD.ARL</w:t>
      </w:r>
      <w:proofErr w:type="spellEnd"/>
      <w:r w:rsidRPr="0053379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53379B">
        <w:rPr>
          <w:rFonts w:ascii="Arial" w:hAnsi="Arial" w:cs="Arial"/>
          <w:b/>
          <w:sz w:val="22"/>
          <w:szCs w:val="22"/>
        </w:rPr>
        <w:t xml:space="preserve">PORTO D ASCOLI </w:t>
      </w:r>
      <w:proofErr w:type="spellStart"/>
      <w:r w:rsidRPr="0053379B">
        <w:rPr>
          <w:rFonts w:ascii="Arial" w:hAnsi="Arial" w:cs="Arial"/>
          <w:b/>
          <w:sz w:val="22"/>
          <w:szCs w:val="22"/>
        </w:rPr>
        <w:t>S.R.L.</w:t>
      </w:r>
      <w:proofErr w:type="spellEnd"/>
    </w:p>
    <w:p w:rsidR="0053379B" w:rsidRDefault="0053379B" w:rsidP="00EA49CA">
      <w:pPr>
        <w:pStyle w:val="Corpodeltesto2"/>
        <w:rPr>
          <w:rFonts w:ascii="Arial" w:hAnsi="Arial" w:cs="Arial"/>
          <w:b/>
          <w:sz w:val="22"/>
          <w:szCs w:val="22"/>
        </w:rPr>
      </w:pPr>
    </w:p>
    <w:p w:rsidR="003B76D6" w:rsidRPr="003B76D6" w:rsidRDefault="003B76D6" w:rsidP="00EA49CA">
      <w:pPr>
        <w:rPr>
          <w:rFonts w:ascii="Arial" w:hAnsi="Arial" w:cs="Arial"/>
          <w:b/>
          <w:sz w:val="22"/>
          <w:szCs w:val="22"/>
          <w:u w:val="single"/>
        </w:rPr>
      </w:pPr>
      <w:r w:rsidRPr="003B76D6">
        <w:rPr>
          <w:rFonts w:ascii="Arial" w:hAnsi="Arial" w:cs="Arial"/>
          <w:b/>
          <w:sz w:val="22"/>
          <w:szCs w:val="22"/>
          <w:u w:val="single"/>
        </w:rPr>
        <w:t>Modalità effettuazione gara</w:t>
      </w:r>
    </w:p>
    <w:p w:rsidR="00AD7AB7" w:rsidRDefault="00EA49CA" w:rsidP="00EA4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Qualora al termine dei tempi regolamentari dovesse persistere risultato di parità si procederà </w:t>
      </w:r>
      <w:r w:rsidR="00AD7AB7">
        <w:rPr>
          <w:rFonts w:ascii="Arial" w:hAnsi="Arial" w:cs="Arial"/>
          <w:sz w:val="22"/>
          <w:szCs w:val="22"/>
        </w:rPr>
        <w:t>nel modo seguente:</w:t>
      </w:r>
    </w:p>
    <w:p w:rsidR="00EA49CA" w:rsidRDefault="00EA49CA" w:rsidP="00EA49C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verranno disputati due tempi supplementari di 15 minuti ciascuno; </w:t>
      </w:r>
    </w:p>
    <w:p w:rsidR="00EA49CA" w:rsidRDefault="00EA49CA" w:rsidP="00EA49C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persistendo ulteriore risultato di parità verranno battuti i tiri di rigore nel rispetto delle vigenti disposizioni.</w:t>
      </w:r>
    </w:p>
    <w:p w:rsidR="00561728" w:rsidRPr="00561728" w:rsidRDefault="003C1E0F" w:rsidP="005549D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ORGANICI STAGIONE SPORTIVA </w:t>
      </w:r>
      <w:r w:rsidR="00561728" w:rsidRPr="00561728">
        <w:rPr>
          <w:b/>
          <w:sz w:val="28"/>
          <w:szCs w:val="28"/>
          <w:u w:val="single"/>
        </w:rPr>
        <w:t>2021/2022</w:t>
      </w:r>
    </w:p>
    <w:p w:rsidR="00DA234E" w:rsidRDefault="00DA234E" w:rsidP="005549D6">
      <w:pPr>
        <w:pStyle w:val="LndNormale1"/>
      </w:pPr>
    </w:p>
    <w:p w:rsidR="00E36C59" w:rsidRPr="00E36C59" w:rsidRDefault="00E36C59" w:rsidP="005549D6">
      <w:pPr>
        <w:pStyle w:val="LndNormale1"/>
        <w:rPr>
          <w:b/>
          <w:u w:val="single"/>
        </w:rPr>
      </w:pPr>
      <w:r w:rsidRPr="00E36C59">
        <w:rPr>
          <w:b/>
          <w:u w:val="single"/>
        </w:rPr>
        <w:t xml:space="preserve">Aventi diritto </w:t>
      </w:r>
    </w:p>
    <w:p w:rsidR="00561728" w:rsidRDefault="00E36C59" w:rsidP="005549D6">
      <w:pPr>
        <w:pStyle w:val="LndNormale1"/>
      </w:pPr>
      <w:r>
        <w:t xml:space="preserve">Si comunica che, allo stato, </w:t>
      </w:r>
      <w:r w:rsidR="00CD7187">
        <w:t>il numero del</w:t>
      </w:r>
      <w:r>
        <w:t>le società aventi diritto all’iscrizione ai Campionati 2021/2022, suddivise per categoria, sono le seguenti:</w:t>
      </w:r>
    </w:p>
    <w:p w:rsidR="00E36C59" w:rsidRDefault="00E36C59" w:rsidP="005549D6">
      <w:pPr>
        <w:pStyle w:val="LndNormale1"/>
      </w:pPr>
    </w:p>
    <w:p w:rsidR="00E36C59" w:rsidRDefault="00E36C59" w:rsidP="005549D6">
      <w:pPr>
        <w:pStyle w:val="LndNormale1"/>
      </w:pPr>
      <w:r>
        <w:t>ECCELENZA:</w:t>
      </w:r>
      <w:r>
        <w:tab/>
      </w:r>
      <w:r>
        <w:tab/>
      </w:r>
      <w:r>
        <w:tab/>
      </w:r>
      <w:r w:rsidRPr="003C1E0F">
        <w:rPr>
          <w:b/>
        </w:rPr>
        <w:t>18 squadre per 1 girone</w:t>
      </w:r>
    </w:p>
    <w:p w:rsidR="00E36C59" w:rsidRDefault="00E36C59" w:rsidP="005549D6">
      <w:pPr>
        <w:pStyle w:val="LndNormale1"/>
      </w:pPr>
      <w:r>
        <w:t>PROMOZIONE</w:t>
      </w:r>
      <w:r>
        <w:tab/>
      </w:r>
      <w:r>
        <w:tab/>
      </w:r>
      <w:r w:rsidRPr="003C1E0F">
        <w:rPr>
          <w:b/>
        </w:rPr>
        <w:t>36 squadre suddivise in 2 gironi</w:t>
      </w:r>
    </w:p>
    <w:p w:rsidR="00E36C59" w:rsidRDefault="00E36C59" w:rsidP="005549D6">
      <w:pPr>
        <w:pStyle w:val="LndNormale1"/>
      </w:pPr>
      <w:r>
        <w:t>PRIMA CATEGORIA</w:t>
      </w:r>
      <w:r>
        <w:tab/>
      </w:r>
      <w:r>
        <w:tab/>
      </w:r>
      <w:r w:rsidRPr="003C1E0F">
        <w:rPr>
          <w:b/>
        </w:rPr>
        <w:t>65 squadre suddivise in 4 gironi</w:t>
      </w:r>
    </w:p>
    <w:p w:rsidR="00E36C59" w:rsidRDefault="00E36C59" w:rsidP="005549D6">
      <w:pPr>
        <w:pStyle w:val="LndNormale1"/>
      </w:pPr>
      <w:r>
        <w:t>SECONDA CATEGORIA</w:t>
      </w:r>
      <w:r>
        <w:tab/>
      </w:r>
      <w:r w:rsidRPr="003C1E0F">
        <w:rPr>
          <w:b/>
        </w:rPr>
        <w:t>130 squadre suddivise in 8 gironi</w:t>
      </w:r>
    </w:p>
    <w:p w:rsidR="00E36C59" w:rsidRDefault="00E36C59" w:rsidP="005549D6">
      <w:pPr>
        <w:pStyle w:val="LndNormale1"/>
      </w:pPr>
    </w:p>
    <w:p w:rsidR="00EB1DF6" w:rsidRPr="00EB1DF6" w:rsidRDefault="00EB1DF6" w:rsidP="005549D6">
      <w:pPr>
        <w:pStyle w:val="LndNormale1"/>
        <w:rPr>
          <w:b/>
          <w:u w:val="single"/>
        </w:rPr>
      </w:pPr>
      <w:r w:rsidRPr="00EB1DF6">
        <w:rPr>
          <w:b/>
          <w:u w:val="single"/>
        </w:rPr>
        <w:t>Completamento organici</w:t>
      </w:r>
    </w:p>
    <w:p w:rsidR="00E36C59" w:rsidRDefault="00E36C59" w:rsidP="005549D6">
      <w:pPr>
        <w:pStyle w:val="LndNormale1"/>
      </w:pPr>
      <w:r>
        <w:t xml:space="preserve">Si informa che, </w:t>
      </w:r>
      <w:r w:rsidR="00EB1DF6">
        <w:t xml:space="preserve">allo stato, </w:t>
      </w:r>
      <w:r>
        <w:t>qualora al termine delle iscrizioni ai vari campionati dovessero verificarsi defezioni, si procederà al completamento degli organic</w:t>
      </w:r>
      <w:r w:rsidR="00CD7187">
        <w:t>i</w:t>
      </w:r>
      <w:r w:rsidR="0053379B">
        <w:t xml:space="preserve">, con modalità che verranno in seguito </w:t>
      </w:r>
      <w:r w:rsidR="005F4D7B">
        <w:t>ufficializzate</w:t>
      </w:r>
      <w:r w:rsidR="0053379B">
        <w:t>,</w:t>
      </w:r>
      <w:r w:rsidR="00EB1DF6">
        <w:t xml:space="preserve"> soltanto </w:t>
      </w:r>
      <w:r>
        <w:t>nel caso in cui gli stessi siano di numero inferiore a:</w:t>
      </w:r>
    </w:p>
    <w:p w:rsidR="00E36C59" w:rsidRDefault="00E36C59" w:rsidP="00E36C59">
      <w:pPr>
        <w:pStyle w:val="LndNormale1"/>
      </w:pPr>
      <w:r w:rsidRPr="003C1E0F">
        <w:rPr>
          <w:b/>
        </w:rPr>
        <w:t>16 squadre</w:t>
      </w:r>
      <w:r w:rsidR="00EB1DF6">
        <w:t xml:space="preserve"> per ECCELENZA:</w:t>
      </w:r>
      <w:r w:rsidR="00EB1DF6">
        <w:tab/>
      </w:r>
    </w:p>
    <w:p w:rsidR="00E36C59" w:rsidRDefault="00E36C59" w:rsidP="00E36C59">
      <w:pPr>
        <w:pStyle w:val="LndNormale1"/>
      </w:pPr>
      <w:r w:rsidRPr="003C1E0F">
        <w:rPr>
          <w:b/>
        </w:rPr>
        <w:t>32 squadre</w:t>
      </w:r>
      <w:r>
        <w:t xml:space="preserve"> </w:t>
      </w:r>
      <w:r w:rsidR="00EB1DF6">
        <w:t>per PROMOZIONE</w:t>
      </w:r>
    </w:p>
    <w:p w:rsidR="00E36C59" w:rsidRDefault="00E36C59" w:rsidP="00E36C59">
      <w:pPr>
        <w:pStyle w:val="LndNormale1"/>
      </w:pPr>
      <w:r w:rsidRPr="003C1E0F">
        <w:rPr>
          <w:b/>
        </w:rPr>
        <w:t>64 squadre</w:t>
      </w:r>
      <w:r>
        <w:t xml:space="preserve"> </w:t>
      </w:r>
      <w:r w:rsidR="00EB1DF6">
        <w:t>per PRIMA CATEGORIA</w:t>
      </w:r>
      <w:r w:rsidR="00EB1DF6">
        <w:tab/>
      </w:r>
    </w:p>
    <w:p w:rsidR="00E36C59" w:rsidRDefault="00E36C59" w:rsidP="00E36C59">
      <w:pPr>
        <w:pStyle w:val="LndNormale1"/>
      </w:pPr>
      <w:r w:rsidRPr="003C1E0F">
        <w:rPr>
          <w:b/>
        </w:rPr>
        <w:t>128 squadre</w:t>
      </w:r>
      <w:r w:rsidR="00EB1DF6">
        <w:t xml:space="preserve"> per SECONDA CATEGORIA</w:t>
      </w:r>
      <w:r>
        <w:t xml:space="preserve"> </w:t>
      </w:r>
    </w:p>
    <w:p w:rsidR="00E36C59" w:rsidRDefault="00EB1DF6" w:rsidP="00E36C59">
      <w:pPr>
        <w:pStyle w:val="LndNormale1"/>
      </w:pPr>
      <w:r>
        <w:t>Si evdienzia che i</w:t>
      </w:r>
      <w:r w:rsidR="00E36C59">
        <w:t>l completamento degli organici sarà effettuato fino al raggiungimento dei su</w:t>
      </w:r>
      <w:r>
        <w:t xml:space="preserve">ccitati </w:t>
      </w:r>
      <w:r w:rsidR="00014510">
        <w:t xml:space="preserve"> numeri.</w:t>
      </w:r>
    </w:p>
    <w:p w:rsidR="00E36C59" w:rsidRDefault="00E36C59" w:rsidP="005549D6">
      <w:pPr>
        <w:pStyle w:val="LndNormale1"/>
      </w:pPr>
    </w:p>
    <w:p w:rsidR="00E3200A" w:rsidRDefault="00E3200A" w:rsidP="005549D6">
      <w:pPr>
        <w:pStyle w:val="LndNormale1"/>
      </w:pPr>
    </w:p>
    <w:p w:rsidR="00E3200A" w:rsidRDefault="00E3200A" w:rsidP="00E3200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E3200A" w:rsidRPr="00F862E4" w:rsidRDefault="00E3200A" w:rsidP="00E3200A">
      <w:pPr>
        <w:pStyle w:val="LndNormale1"/>
        <w:rPr>
          <w:szCs w:val="22"/>
        </w:rPr>
      </w:pPr>
    </w:p>
    <w:p w:rsidR="00E3200A" w:rsidRDefault="00E3200A" w:rsidP="00E3200A">
      <w:pPr>
        <w:pStyle w:val="LndNormale1"/>
      </w:pPr>
      <w:r>
        <w:t>Questo Comitato Regionale ha autorizzato l’effettuazione dei sottonotati Tornei organizzati dalle Società sportive, approvandone i regolamenti:</w:t>
      </w:r>
    </w:p>
    <w:p w:rsidR="00E3200A" w:rsidRPr="00F862E4" w:rsidRDefault="00E3200A" w:rsidP="00E3200A">
      <w:pPr>
        <w:pStyle w:val="LndNormale1"/>
        <w:rPr>
          <w:szCs w:val="22"/>
        </w:rPr>
      </w:pPr>
    </w:p>
    <w:p w:rsidR="00E3200A" w:rsidRDefault="00E3200A" w:rsidP="00E3200A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E3200A" w:rsidRDefault="00E3200A" w:rsidP="00E3200A">
      <w:pPr>
        <w:pStyle w:val="LndNormale1"/>
        <w:ind w:left="2832" w:hanging="2832"/>
      </w:pPr>
      <w:r>
        <w:t xml:space="preserve">Denominazione Torneo: </w:t>
      </w:r>
      <w:r>
        <w:tab/>
      </w:r>
      <w:r w:rsidRPr="00AA4552">
        <w:rPr>
          <w:b/>
        </w:rPr>
        <w:t>1°</w:t>
      </w:r>
      <w:r>
        <w:rPr>
          <w:b/>
        </w:rPr>
        <w:t xml:space="preserve"> Torneo “Città di Vallefoglia”</w:t>
      </w:r>
    </w:p>
    <w:p w:rsidR="00E3200A" w:rsidRDefault="00E3200A" w:rsidP="00E3200A">
      <w:pPr>
        <w:pStyle w:val="LndNormale1"/>
      </w:pPr>
      <w:r>
        <w:t>Periodo di svolgimento:</w:t>
      </w:r>
      <w:r>
        <w:tab/>
        <w:t>16.06 – 29.06.2021</w:t>
      </w:r>
    </w:p>
    <w:p w:rsidR="00E3200A" w:rsidRPr="00910D07" w:rsidRDefault="00E3200A" w:rsidP="00E3200A">
      <w:pPr>
        <w:pStyle w:val="LndNormale1"/>
        <w:ind w:left="2832" w:hanging="2832"/>
      </w:pPr>
      <w:r>
        <w:t>Categoria:</w:t>
      </w:r>
      <w:r>
        <w:tab/>
        <w:t>Under 15</w:t>
      </w:r>
    </w:p>
    <w:p w:rsidR="00E3200A" w:rsidRPr="006073F9" w:rsidRDefault="00E3200A" w:rsidP="00E3200A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E3200A" w:rsidRPr="00910D07" w:rsidRDefault="00E3200A" w:rsidP="00E3200A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K SPORT MONTECCHIO</w:t>
      </w:r>
    </w:p>
    <w:p w:rsidR="00E3200A" w:rsidRDefault="00E3200A" w:rsidP="00E3200A">
      <w:pPr>
        <w:pStyle w:val="LndNormale1"/>
        <w:tabs>
          <w:tab w:val="left" w:pos="2895"/>
        </w:tabs>
        <w:rPr>
          <w:b/>
          <w:szCs w:val="22"/>
          <w:u w:val="single"/>
        </w:rPr>
      </w:pPr>
    </w:p>
    <w:p w:rsidR="00E3200A" w:rsidRDefault="00E3200A" w:rsidP="00E3200A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“Gabicce Gradara Summer Cup”</w:t>
      </w:r>
    </w:p>
    <w:p w:rsidR="00E3200A" w:rsidRDefault="00E3200A" w:rsidP="00E3200A">
      <w:pPr>
        <w:pStyle w:val="LndNormale1"/>
      </w:pPr>
      <w:r>
        <w:t>Periodo di svolgimento:</w:t>
      </w:r>
      <w:r>
        <w:tab/>
        <w:t>21.06.2021</w:t>
      </w:r>
    </w:p>
    <w:p w:rsidR="00E3200A" w:rsidRPr="00910D07" w:rsidRDefault="00E3200A" w:rsidP="00E3200A">
      <w:pPr>
        <w:pStyle w:val="LndNormale1"/>
        <w:ind w:left="2832" w:hanging="2832"/>
      </w:pPr>
      <w:r>
        <w:t>Categoria:</w:t>
      </w:r>
      <w:r>
        <w:tab/>
        <w:t>Under 15</w:t>
      </w:r>
    </w:p>
    <w:p w:rsidR="00E3200A" w:rsidRPr="006073F9" w:rsidRDefault="00E3200A" w:rsidP="00E3200A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E3200A" w:rsidRPr="00910D07" w:rsidRDefault="00E3200A" w:rsidP="00E3200A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E3200A" w:rsidRDefault="00E3200A" w:rsidP="005549D6">
      <w:pPr>
        <w:pStyle w:val="LndNormale1"/>
      </w:pPr>
    </w:p>
    <w:p w:rsidR="007B6B5B" w:rsidRPr="003473A7" w:rsidRDefault="007B6B5B" w:rsidP="005549D6">
      <w:pPr>
        <w:pStyle w:val="LndNormale1"/>
      </w:pPr>
    </w:p>
    <w:p w:rsidR="00D37E92" w:rsidRPr="003473A7" w:rsidRDefault="00D37E92" w:rsidP="005549D6">
      <w:pPr>
        <w:pStyle w:val="LndNormale1"/>
        <w:jc w:val="center"/>
        <w:rPr>
          <w:b/>
          <w:u w:val="single"/>
        </w:rPr>
      </w:pPr>
      <w:r w:rsidRPr="003473A7">
        <w:rPr>
          <w:b/>
          <w:u w:val="single"/>
        </w:rPr>
        <w:t xml:space="preserve">Pubblicato in Ancona ed affisso all’albo del C.R. M. il </w:t>
      </w:r>
      <w:r w:rsidR="001B1181">
        <w:rPr>
          <w:b/>
          <w:u w:val="single"/>
        </w:rPr>
        <w:t>1</w:t>
      </w:r>
      <w:r w:rsidR="006B7143">
        <w:rPr>
          <w:b/>
          <w:u w:val="single"/>
        </w:rPr>
        <w:t>4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0</w:t>
      </w:r>
      <w:r w:rsidR="00375A8B">
        <w:rPr>
          <w:b/>
          <w:u w:val="single"/>
        </w:rPr>
        <w:t>6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2021</w:t>
      </w:r>
      <w:r w:rsidRPr="003473A7">
        <w:rPr>
          <w:b/>
          <w:u w:val="single"/>
        </w:rPr>
        <w:t>.</w:t>
      </w:r>
    </w:p>
    <w:p w:rsidR="00D37E92" w:rsidRPr="003473A7" w:rsidRDefault="00D37E92" w:rsidP="005549D6"/>
    <w:p w:rsidR="00D37E92" w:rsidRPr="003473A7" w:rsidRDefault="00D37E92" w:rsidP="005549D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37E92" w:rsidRPr="003473A7" w:rsidTr="005549D6">
        <w:trPr>
          <w:jc w:val="center"/>
        </w:trPr>
        <w:tc>
          <w:tcPr>
            <w:tcW w:w="2886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 xml:space="preserve">  Il Segretario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Il Presidente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37E92" w:rsidRDefault="00D37E92">
      <w:bookmarkStart w:id="7" w:name="TT_FIRMA"/>
      <w:bookmarkEnd w:id="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92" w:rsidRDefault="00850F92">
      <w:r>
        <w:separator/>
      </w:r>
    </w:p>
  </w:endnote>
  <w:endnote w:type="continuationSeparator" w:id="0">
    <w:p w:rsidR="00850F92" w:rsidRDefault="0085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D" w:rsidRDefault="00ED082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3B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3B1D" w:rsidRDefault="00903B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D" w:rsidRDefault="00ED082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903B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7AB7">
      <w:rPr>
        <w:rStyle w:val="Numeropagina"/>
        <w:noProof/>
      </w:rPr>
      <w:t>2</w:t>
    </w:r>
    <w:r>
      <w:rPr>
        <w:rStyle w:val="Numeropagina"/>
      </w:rPr>
      <w:fldChar w:fldCharType="end"/>
    </w:r>
    <w:r w:rsidR="00903B1D">
      <w:rPr>
        <w:rStyle w:val="Numeropagina"/>
      </w:rPr>
      <w:t xml:space="preserve"> / </w:t>
    </w:r>
    <w:bookmarkStart w:id="8" w:name="NUM_COMUNICATO_FOOTER"/>
    <w:r w:rsidR="00903B1D">
      <w:rPr>
        <w:rFonts w:ascii="Trebuchet MS" w:hAnsi="Trebuchet MS"/>
      </w:rPr>
      <w:t>101</w:t>
    </w:r>
    <w:bookmarkEnd w:id="8"/>
  </w:p>
  <w:p w:rsidR="00903B1D" w:rsidRPr="00B41648" w:rsidRDefault="00903B1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92" w:rsidRDefault="00850F92">
      <w:r>
        <w:separator/>
      </w:r>
    </w:p>
  </w:footnote>
  <w:footnote w:type="continuationSeparator" w:id="0">
    <w:p w:rsidR="00850F92" w:rsidRDefault="00850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D" w:rsidRPr="00C828DB" w:rsidRDefault="00903B1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03B1D">
      <w:tc>
        <w:tcPr>
          <w:tcW w:w="2050" w:type="dxa"/>
        </w:tcPr>
        <w:p w:rsidR="00903B1D" w:rsidRDefault="00903B1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03B1D" w:rsidRDefault="00903B1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03B1D" w:rsidRDefault="00903B1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19D8"/>
    <w:rsid w:val="00014510"/>
    <w:rsid w:val="00026891"/>
    <w:rsid w:val="00070E37"/>
    <w:rsid w:val="000718DC"/>
    <w:rsid w:val="00074ECA"/>
    <w:rsid w:val="00075B1B"/>
    <w:rsid w:val="000822F3"/>
    <w:rsid w:val="00090139"/>
    <w:rsid w:val="00096292"/>
    <w:rsid w:val="000A3F32"/>
    <w:rsid w:val="000D47BA"/>
    <w:rsid w:val="000D4C5B"/>
    <w:rsid w:val="000D6975"/>
    <w:rsid w:val="000E4A63"/>
    <w:rsid w:val="000F5D34"/>
    <w:rsid w:val="000F7C58"/>
    <w:rsid w:val="00102631"/>
    <w:rsid w:val="00102D1B"/>
    <w:rsid w:val="00111202"/>
    <w:rsid w:val="00115D04"/>
    <w:rsid w:val="0011616A"/>
    <w:rsid w:val="00121BF9"/>
    <w:rsid w:val="00122193"/>
    <w:rsid w:val="001253C5"/>
    <w:rsid w:val="00132FDD"/>
    <w:rsid w:val="001470AF"/>
    <w:rsid w:val="001551D5"/>
    <w:rsid w:val="0016117E"/>
    <w:rsid w:val="00161ADE"/>
    <w:rsid w:val="00165AF7"/>
    <w:rsid w:val="00181F44"/>
    <w:rsid w:val="00187233"/>
    <w:rsid w:val="001950E1"/>
    <w:rsid w:val="00195D7C"/>
    <w:rsid w:val="00197561"/>
    <w:rsid w:val="001A19F1"/>
    <w:rsid w:val="001A26BF"/>
    <w:rsid w:val="001B1181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16057"/>
    <w:rsid w:val="002175A0"/>
    <w:rsid w:val="00217A46"/>
    <w:rsid w:val="002522CE"/>
    <w:rsid w:val="00252716"/>
    <w:rsid w:val="00283E77"/>
    <w:rsid w:val="002950F9"/>
    <w:rsid w:val="00296308"/>
    <w:rsid w:val="002A2E97"/>
    <w:rsid w:val="002B032F"/>
    <w:rsid w:val="002B0641"/>
    <w:rsid w:val="002B26CC"/>
    <w:rsid w:val="002B2A42"/>
    <w:rsid w:val="002B2BF9"/>
    <w:rsid w:val="002B6DDC"/>
    <w:rsid w:val="002C1673"/>
    <w:rsid w:val="002D1B3F"/>
    <w:rsid w:val="002D409A"/>
    <w:rsid w:val="002E08B3"/>
    <w:rsid w:val="002E116E"/>
    <w:rsid w:val="002F3219"/>
    <w:rsid w:val="002F5CFB"/>
    <w:rsid w:val="00305179"/>
    <w:rsid w:val="00310A4D"/>
    <w:rsid w:val="00311E99"/>
    <w:rsid w:val="00315BF7"/>
    <w:rsid w:val="00330B73"/>
    <w:rsid w:val="00335DC8"/>
    <w:rsid w:val="003403C0"/>
    <w:rsid w:val="00343A01"/>
    <w:rsid w:val="003473A7"/>
    <w:rsid w:val="003645BC"/>
    <w:rsid w:val="00375A8B"/>
    <w:rsid w:val="0037758B"/>
    <w:rsid w:val="003815EE"/>
    <w:rsid w:val="003832A3"/>
    <w:rsid w:val="00387FE7"/>
    <w:rsid w:val="003A1431"/>
    <w:rsid w:val="003B2B2D"/>
    <w:rsid w:val="003B76D6"/>
    <w:rsid w:val="003B78AA"/>
    <w:rsid w:val="003C1E0F"/>
    <w:rsid w:val="003C730F"/>
    <w:rsid w:val="003D2C6C"/>
    <w:rsid w:val="003D504D"/>
    <w:rsid w:val="003D6892"/>
    <w:rsid w:val="003E09B8"/>
    <w:rsid w:val="003E4440"/>
    <w:rsid w:val="003F141D"/>
    <w:rsid w:val="00404967"/>
    <w:rsid w:val="0040605A"/>
    <w:rsid w:val="004272A8"/>
    <w:rsid w:val="00432C19"/>
    <w:rsid w:val="00436F00"/>
    <w:rsid w:val="004376CF"/>
    <w:rsid w:val="004525DF"/>
    <w:rsid w:val="0045529E"/>
    <w:rsid w:val="004567F3"/>
    <w:rsid w:val="00471902"/>
    <w:rsid w:val="0047439A"/>
    <w:rsid w:val="00477B8D"/>
    <w:rsid w:val="00480FB5"/>
    <w:rsid w:val="004A3585"/>
    <w:rsid w:val="004C0932"/>
    <w:rsid w:val="004E111D"/>
    <w:rsid w:val="004F355A"/>
    <w:rsid w:val="004F704B"/>
    <w:rsid w:val="0051150E"/>
    <w:rsid w:val="005173BE"/>
    <w:rsid w:val="00521DA0"/>
    <w:rsid w:val="0053379B"/>
    <w:rsid w:val="00553521"/>
    <w:rsid w:val="005549D6"/>
    <w:rsid w:val="00556241"/>
    <w:rsid w:val="00561728"/>
    <w:rsid w:val="00564A57"/>
    <w:rsid w:val="005652B5"/>
    <w:rsid w:val="005676C5"/>
    <w:rsid w:val="005756D1"/>
    <w:rsid w:val="00583441"/>
    <w:rsid w:val="00594020"/>
    <w:rsid w:val="005A060C"/>
    <w:rsid w:val="005A268B"/>
    <w:rsid w:val="005A4D8A"/>
    <w:rsid w:val="005B7D8A"/>
    <w:rsid w:val="005D433D"/>
    <w:rsid w:val="005E258D"/>
    <w:rsid w:val="005E4D3C"/>
    <w:rsid w:val="005F0706"/>
    <w:rsid w:val="005F4654"/>
    <w:rsid w:val="005F4D7B"/>
    <w:rsid w:val="00607CBB"/>
    <w:rsid w:val="0062095D"/>
    <w:rsid w:val="0063677B"/>
    <w:rsid w:val="0063775F"/>
    <w:rsid w:val="006402AB"/>
    <w:rsid w:val="00641101"/>
    <w:rsid w:val="00641572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53FF"/>
    <w:rsid w:val="00695EB7"/>
    <w:rsid w:val="00696D00"/>
    <w:rsid w:val="006A35A0"/>
    <w:rsid w:val="006A3F47"/>
    <w:rsid w:val="006A5B93"/>
    <w:rsid w:val="006B7143"/>
    <w:rsid w:val="006C170F"/>
    <w:rsid w:val="006D232F"/>
    <w:rsid w:val="006D522C"/>
    <w:rsid w:val="006D5C95"/>
    <w:rsid w:val="006E3148"/>
    <w:rsid w:val="006E5758"/>
    <w:rsid w:val="006F6AA6"/>
    <w:rsid w:val="007044C8"/>
    <w:rsid w:val="007162E8"/>
    <w:rsid w:val="007216F5"/>
    <w:rsid w:val="00722DF3"/>
    <w:rsid w:val="00740A81"/>
    <w:rsid w:val="00745F47"/>
    <w:rsid w:val="007535A8"/>
    <w:rsid w:val="00756487"/>
    <w:rsid w:val="00760249"/>
    <w:rsid w:val="007740CF"/>
    <w:rsid w:val="00784B7C"/>
    <w:rsid w:val="007954F9"/>
    <w:rsid w:val="007A1FCE"/>
    <w:rsid w:val="007A301E"/>
    <w:rsid w:val="007B6B5B"/>
    <w:rsid w:val="007C54D7"/>
    <w:rsid w:val="007F3CE2"/>
    <w:rsid w:val="008052F6"/>
    <w:rsid w:val="00807500"/>
    <w:rsid w:val="00815686"/>
    <w:rsid w:val="00821CDA"/>
    <w:rsid w:val="00822CD8"/>
    <w:rsid w:val="00824900"/>
    <w:rsid w:val="00831D9F"/>
    <w:rsid w:val="008456B1"/>
    <w:rsid w:val="00850F92"/>
    <w:rsid w:val="0085540F"/>
    <w:rsid w:val="00860BAD"/>
    <w:rsid w:val="00861FE4"/>
    <w:rsid w:val="00862D5F"/>
    <w:rsid w:val="008664B5"/>
    <w:rsid w:val="00867F74"/>
    <w:rsid w:val="00870FBA"/>
    <w:rsid w:val="008732AF"/>
    <w:rsid w:val="00884853"/>
    <w:rsid w:val="008900FF"/>
    <w:rsid w:val="00892F4F"/>
    <w:rsid w:val="008A50FB"/>
    <w:rsid w:val="008B4921"/>
    <w:rsid w:val="008D0C91"/>
    <w:rsid w:val="008D3FA7"/>
    <w:rsid w:val="008E7CF1"/>
    <w:rsid w:val="008F4853"/>
    <w:rsid w:val="00903B1D"/>
    <w:rsid w:val="0090793A"/>
    <w:rsid w:val="009206A6"/>
    <w:rsid w:val="00921F96"/>
    <w:rsid w:val="009349AB"/>
    <w:rsid w:val="00936729"/>
    <w:rsid w:val="00937FDE"/>
    <w:rsid w:val="009446D3"/>
    <w:rsid w:val="009456DB"/>
    <w:rsid w:val="00971DED"/>
    <w:rsid w:val="00972FCE"/>
    <w:rsid w:val="00983895"/>
    <w:rsid w:val="00984F8C"/>
    <w:rsid w:val="009876A1"/>
    <w:rsid w:val="009A2BCB"/>
    <w:rsid w:val="009D0D94"/>
    <w:rsid w:val="00A04F43"/>
    <w:rsid w:val="00A05395"/>
    <w:rsid w:val="00A05929"/>
    <w:rsid w:val="00A12864"/>
    <w:rsid w:val="00A2348A"/>
    <w:rsid w:val="00A2443F"/>
    <w:rsid w:val="00A2793B"/>
    <w:rsid w:val="00A31494"/>
    <w:rsid w:val="00A35050"/>
    <w:rsid w:val="00A3649B"/>
    <w:rsid w:val="00A36FB8"/>
    <w:rsid w:val="00A43268"/>
    <w:rsid w:val="00A566B3"/>
    <w:rsid w:val="00A723B2"/>
    <w:rsid w:val="00A734F4"/>
    <w:rsid w:val="00A80A0C"/>
    <w:rsid w:val="00A86878"/>
    <w:rsid w:val="00AA13B6"/>
    <w:rsid w:val="00AC4987"/>
    <w:rsid w:val="00AD0722"/>
    <w:rsid w:val="00AD41A0"/>
    <w:rsid w:val="00AD7AB7"/>
    <w:rsid w:val="00AE0AD4"/>
    <w:rsid w:val="00AE4A63"/>
    <w:rsid w:val="00AF742E"/>
    <w:rsid w:val="00B11B32"/>
    <w:rsid w:val="00B20610"/>
    <w:rsid w:val="00B23CF0"/>
    <w:rsid w:val="00B2493F"/>
    <w:rsid w:val="00B27099"/>
    <w:rsid w:val="00B33C1D"/>
    <w:rsid w:val="00B368E9"/>
    <w:rsid w:val="00B471CE"/>
    <w:rsid w:val="00B52CCA"/>
    <w:rsid w:val="00B90780"/>
    <w:rsid w:val="00BA0D2C"/>
    <w:rsid w:val="00BA109D"/>
    <w:rsid w:val="00BA5219"/>
    <w:rsid w:val="00BB3F5A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3850"/>
    <w:rsid w:val="00C55B25"/>
    <w:rsid w:val="00C61647"/>
    <w:rsid w:val="00C72570"/>
    <w:rsid w:val="00C76EF5"/>
    <w:rsid w:val="00C77ABA"/>
    <w:rsid w:val="00C8166A"/>
    <w:rsid w:val="00C83FB5"/>
    <w:rsid w:val="00C87D9D"/>
    <w:rsid w:val="00C93CB3"/>
    <w:rsid w:val="00C967AF"/>
    <w:rsid w:val="00CA3611"/>
    <w:rsid w:val="00CA45C2"/>
    <w:rsid w:val="00CA6441"/>
    <w:rsid w:val="00CB3088"/>
    <w:rsid w:val="00CB43FB"/>
    <w:rsid w:val="00CD23EB"/>
    <w:rsid w:val="00CD4784"/>
    <w:rsid w:val="00CD7187"/>
    <w:rsid w:val="00CE799E"/>
    <w:rsid w:val="00D16BF6"/>
    <w:rsid w:val="00D17484"/>
    <w:rsid w:val="00D20DCB"/>
    <w:rsid w:val="00D25A99"/>
    <w:rsid w:val="00D2630E"/>
    <w:rsid w:val="00D37E92"/>
    <w:rsid w:val="00D50368"/>
    <w:rsid w:val="00D50AF9"/>
    <w:rsid w:val="00D56EF9"/>
    <w:rsid w:val="00DA234E"/>
    <w:rsid w:val="00DB2EFF"/>
    <w:rsid w:val="00DB3FBF"/>
    <w:rsid w:val="00DD5398"/>
    <w:rsid w:val="00DD56DE"/>
    <w:rsid w:val="00DD664F"/>
    <w:rsid w:val="00DE17C7"/>
    <w:rsid w:val="00DE3D4F"/>
    <w:rsid w:val="00DE405D"/>
    <w:rsid w:val="00DE6132"/>
    <w:rsid w:val="00DE7545"/>
    <w:rsid w:val="00DF0702"/>
    <w:rsid w:val="00E117A3"/>
    <w:rsid w:val="00E1702C"/>
    <w:rsid w:val="00E2216A"/>
    <w:rsid w:val="00E262D3"/>
    <w:rsid w:val="00E3200A"/>
    <w:rsid w:val="00E33D66"/>
    <w:rsid w:val="00E36C59"/>
    <w:rsid w:val="00E52C2E"/>
    <w:rsid w:val="00E65E46"/>
    <w:rsid w:val="00E71A27"/>
    <w:rsid w:val="00E85541"/>
    <w:rsid w:val="00EA49CA"/>
    <w:rsid w:val="00EB10A5"/>
    <w:rsid w:val="00EB1DF6"/>
    <w:rsid w:val="00EB5D47"/>
    <w:rsid w:val="00EB7A20"/>
    <w:rsid w:val="00ED0827"/>
    <w:rsid w:val="00ED1A44"/>
    <w:rsid w:val="00EF0853"/>
    <w:rsid w:val="00F0649A"/>
    <w:rsid w:val="00F202EF"/>
    <w:rsid w:val="00F31119"/>
    <w:rsid w:val="00F32FE0"/>
    <w:rsid w:val="00F34D3C"/>
    <w:rsid w:val="00F35730"/>
    <w:rsid w:val="00F5122E"/>
    <w:rsid w:val="00F51C19"/>
    <w:rsid w:val="00F62F26"/>
    <w:rsid w:val="00F7043C"/>
    <w:rsid w:val="00F70881"/>
    <w:rsid w:val="00F8484F"/>
    <w:rsid w:val="00F917A4"/>
    <w:rsid w:val="00F94091"/>
    <w:rsid w:val="00F94CA4"/>
    <w:rsid w:val="00F975F2"/>
    <w:rsid w:val="00FA686A"/>
    <w:rsid w:val="00FA7775"/>
    <w:rsid w:val="00FC3735"/>
    <w:rsid w:val="00FC7A32"/>
    <w:rsid w:val="00FD5801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37E9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37E9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37E9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37E9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37E92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37E92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37E92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415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157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A2793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A2793B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A2793B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rsid w:val="00A2793B"/>
    <w:pPr>
      <w:spacing w:after="100"/>
      <w:ind w:left="400"/>
    </w:pPr>
  </w:style>
  <w:style w:type="paragraph" w:styleId="Corpodeltesto2">
    <w:name w:val="Body Text 2"/>
    <w:basedOn w:val="Normale"/>
    <w:link w:val="Corpodeltesto2Carattere"/>
    <w:unhideWhenUsed/>
    <w:rsid w:val="00074ECA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074ECA"/>
  </w:style>
  <w:style w:type="paragraph" w:styleId="Corpodeltesto3">
    <w:name w:val="Body Text 3"/>
    <w:basedOn w:val="Normale"/>
    <w:link w:val="Corpodeltesto3Carattere"/>
    <w:unhideWhenUsed/>
    <w:rsid w:val="00074ECA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074ECA"/>
    <w:rPr>
      <w:b/>
      <w:bCs/>
    </w:rPr>
  </w:style>
  <w:style w:type="paragraph" w:customStyle="1" w:styleId="Default">
    <w:name w:val="Default"/>
    <w:rsid w:val="007B6B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14</cp:revision>
  <cp:lastPrinted>2021-06-14T13:40:00Z</cp:lastPrinted>
  <dcterms:created xsi:type="dcterms:W3CDTF">2021-06-11T16:12:00Z</dcterms:created>
  <dcterms:modified xsi:type="dcterms:W3CDTF">2021-06-14T16:03:00Z</dcterms:modified>
</cp:coreProperties>
</file>