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62F3C" w:rsidTr="00401E58">
        <w:tc>
          <w:tcPr>
            <w:tcW w:w="1514" w:type="pct"/>
            <w:vAlign w:val="center"/>
          </w:tcPr>
          <w:p w:rsidR="00A62F3C" w:rsidRPr="00917825" w:rsidRDefault="00A62F3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62F3C" w:rsidRPr="00620654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62F3C" w:rsidRPr="008268BC" w:rsidRDefault="00023C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A62F3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62F3C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62F3C" w:rsidRPr="008268BC">
              <w:rPr>
                <w:rFonts w:ascii="Arial" w:hAnsi="Arial"/>
                <w:color w:val="002060"/>
              </w:rPr>
              <w:t>marche.it</w:t>
            </w:r>
          </w:p>
          <w:p w:rsidR="00A62F3C" w:rsidRPr="008268BC" w:rsidRDefault="00023C22" w:rsidP="00023C2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A62F3C" w:rsidRPr="008268BC">
              <w:rPr>
                <w:rFonts w:ascii="Arial" w:hAnsi="Arial"/>
                <w:b/>
                <w:color w:val="002060"/>
              </w:rPr>
              <w:t>e-mail</w:t>
            </w:r>
            <w:r w:rsidR="00A62F3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A9563C">
        <w:rPr>
          <w:rFonts w:ascii="Arial" w:hAnsi="Arial" w:cs="Arial"/>
          <w:color w:val="002060"/>
          <w:sz w:val="40"/>
          <w:szCs w:val="40"/>
        </w:rPr>
        <w:t>36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A9563C">
        <w:rPr>
          <w:rFonts w:ascii="Arial" w:hAnsi="Arial" w:cs="Arial"/>
          <w:color w:val="002060"/>
          <w:sz w:val="40"/>
          <w:szCs w:val="40"/>
        </w:rPr>
        <w:t>17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74538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1/202</w:t>
      </w:r>
      <w:r w:rsidR="00774538">
        <w:rPr>
          <w:rFonts w:ascii="Arial" w:hAnsi="Arial" w:cs="Arial"/>
          <w:color w:val="002060"/>
          <w:sz w:val="40"/>
          <w:szCs w:val="40"/>
        </w:rPr>
        <w:t>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212298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F03A7" w:rsidRDefault="00C05B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2122987" w:history="1">
        <w:r w:rsidR="006F03A7" w:rsidRPr="008E3DFA">
          <w:rPr>
            <w:rStyle w:val="Collegamentoipertestuale"/>
            <w:noProof/>
          </w:rPr>
          <w:t>SOMMARIO</w:t>
        </w:r>
        <w:r w:rsidR="006F03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3A7">
          <w:rPr>
            <w:noProof/>
            <w:webHidden/>
          </w:rPr>
          <w:instrText xml:space="preserve"> PAGEREF _Toc92122987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35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F03A7" w:rsidRDefault="00C05B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22988" w:history="1">
        <w:r w:rsidR="006F03A7" w:rsidRPr="008E3DFA">
          <w:rPr>
            <w:rStyle w:val="Collegamentoipertestuale"/>
            <w:noProof/>
          </w:rPr>
          <w:t>COMUNICAZIONI DELLA F.I.G.C.</w:t>
        </w:r>
        <w:r w:rsidR="006F03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3A7">
          <w:rPr>
            <w:noProof/>
            <w:webHidden/>
          </w:rPr>
          <w:instrText xml:space="preserve"> PAGEREF _Toc92122988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35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F03A7" w:rsidRDefault="00C05B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22989" w:history="1">
        <w:r w:rsidR="006F03A7" w:rsidRPr="008E3DFA">
          <w:rPr>
            <w:rStyle w:val="Collegamentoipertestuale"/>
            <w:noProof/>
          </w:rPr>
          <w:t>COMUNICAZIONI DELLA L.N.D.</w:t>
        </w:r>
        <w:r w:rsidR="006F03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3A7">
          <w:rPr>
            <w:noProof/>
            <w:webHidden/>
          </w:rPr>
          <w:instrText xml:space="preserve"> PAGEREF _Toc92122989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35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F03A7" w:rsidRDefault="00C05B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122990" w:history="1">
        <w:r w:rsidR="006F03A7" w:rsidRPr="008E3DFA">
          <w:rPr>
            <w:rStyle w:val="Collegamentoipertestuale"/>
            <w:noProof/>
          </w:rPr>
          <w:t>COMUNICAZIONI DEL COMITATO REGIONALE</w:t>
        </w:r>
        <w:r w:rsidR="006F03A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F03A7">
          <w:rPr>
            <w:noProof/>
            <w:webHidden/>
          </w:rPr>
          <w:instrText xml:space="preserve"> PAGEREF _Toc92122990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35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05BC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212298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2122989"/>
      <w:r>
        <w:rPr>
          <w:color w:val="FFFFFF"/>
        </w:rPr>
        <w:t>COMUNICAZIONI DELLA L.N.D.</w:t>
      </w:r>
      <w:bookmarkEnd w:id="4"/>
    </w:p>
    <w:p w:rsidR="00822CD8" w:rsidRDefault="00822CD8" w:rsidP="00023C22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212299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23C22" w:rsidRDefault="003D7B8D" w:rsidP="00023C2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VARIAZIONE DATE RIPRESA CAMPIONATI</w:t>
      </w:r>
    </w:p>
    <w:p w:rsidR="006F03A7" w:rsidRDefault="006F03A7" w:rsidP="002D1510">
      <w:pPr>
        <w:rPr>
          <w:rFonts w:ascii="Arial" w:hAnsi="Arial" w:cs="Arial"/>
          <w:sz w:val="22"/>
          <w:szCs w:val="22"/>
        </w:rPr>
      </w:pPr>
    </w:p>
    <w:p w:rsidR="00A9563C" w:rsidRDefault="00A9563C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riferimento a quanto pubblicato nei CC. UU. n. 124 del 03.01.2022 e n. 129 del 07.01.2022, </w:t>
      </w:r>
      <w:r w:rsidR="0065301B">
        <w:rPr>
          <w:rFonts w:ascii="Arial" w:hAnsi="Arial" w:cs="Arial"/>
          <w:sz w:val="22"/>
          <w:szCs w:val="22"/>
        </w:rPr>
        <w:t>alla luce dell</w:t>
      </w:r>
      <w:r w:rsidR="004B052D">
        <w:rPr>
          <w:rFonts w:ascii="Arial" w:hAnsi="Arial" w:cs="Arial"/>
          <w:sz w:val="22"/>
          <w:szCs w:val="22"/>
        </w:rPr>
        <w:t xml:space="preserve">’attuale </w:t>
      </w:r>
      <w:r w:rsidR="00774538" w:rsidRPr="00774538">
        <w:rPr>
          <w:rFonts w:ascii="Arial" w:hAnsi="Arial" w:cs="Arial"/>
          <w:sz w:val="22"/>
          <w:szCs w:val="22"/>
        </w:rPr>
        <w:t xml:space="preserve">situazione </w:t>
      </w:r>
      <w:r w:rsidR="00E535EC">
        <w:rPr>
          <w:rFonts w:ascii="Arial" w:hAnsi="Arial" w:cs="Arial"/>
          <w:sz w:val="22"/>
          <w:szCs w:val="22"/>
        </w:rPr>
        <w:t>epidemiologica</w:t>
      </w:r>
      <w:r w:rsidR="00D12EFF">
        <w:rPr>
          <w:rFonts w:ascii="Arial" w:hAnsi="Arial" w:cs="Arial"/>
          <w:sz w:val="22"/>
          <w:szCs w:val="22"/>
        </w:rPr>
        <w:t>,</w:t>
      </w:r>
      <w:r w:rsidR="00774538" w:rsidRPr="00774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Consiglio Direttivo del Comitato Regionale Marche, nella riunione d</w:t>
      </w:r>
      <w:r w:rsidR="004B052D">
        <w:rPr>
          <w:rFonts w:ascii="Arial" w:hAnsi="Arial" w:cs="Arial"/>
          <w:sz w:val="22"/>
          <w:szCs w:val="22"/>
        </w:rPr>
        <w:t>i oggi</w:t>
      </w:r>
      <w:r>
        <w:rPr>
          <w:rFonts w:ascii="Arial" w:hAnsi="Arial" w:cs="Arial"/>
          <w:sz w:val="22"/>
          <w:szCs w:val="22"/>
        </w:rPr>
        <w:t xml:space="preserve"> 17.01.2022</w:t>
      </w:r>
      <w:r w:rsidR="004C457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deciso di differire la ripresa dei campionati di Eccellenza, Promozione, Prima Categoria, Seconda Categoria, Terza Categoria al 5/6 febbraio 2022, con conseguente scivolamento</w:t>
      </w:r>
      <w:r w:rsidR="006D35BC">
        <w:rPr>
          <w:rFonts w:ascii="Arial" w:hAnsi="Arial" w:cs="Arial"/>
          <w:sz w:val="22"/>
          <w:szCs w:val="22"/>
        </w:rPr>
        <w:t xml:space="preserve"> del calendario</w:t>
      </w:r>
      <w:r w:rsidR="004C5E19">
        <w:rPr>
          <w:rFonts w:ascii="Arial" w:hAnsi="Arial" w:cs="Arial"/>
          <w:sz w:val="22"/>
          <w:szCs w:val="22"/>
        </w:rPr>
        <w:t xml:space="preserve">, considerato quanto pubblicato nei suddetti </w:t>
      </w:r>
      <w:proofErr w:type="spellStart"/>
      <w:r w:rsidR="004C5E19">
        <w:rPr>
          <w:rFonts w:ascii="Arial" w:hAnsi="Arial" w:cs="Arial"/>
          <w:sz w:val="22"/>
          <w:szCs w:val="22"/>
        </w:rPr>
        <w:t>CC.UU.</w:t>
      </w:r>
      <w:proofErr w:type="spellEnd"/>
      <w:r w:rsidR="004C5E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 4 giornate.</w:t>
      </w:r>
    </w:p>
    <w:p w:rsidR="00A9563C" w:rsidRDefault="00A9563C" w:rsidP="002D1510">
      <w:pPr>
        <w:rPr>
          <w:rFonts w:ascii="Arial" w:hAnsi="Arial" w:cs="Arial"/>
          <w:sz w:val="22"/>
          <w:szCs w:val="22"/>
        </w:rPr>
      </w:pPr>
      <w:r w:rsidRPr="00A9563C">
        <w:rPr>
          <w:rFonts w:ascii="Arial" w:hAnsi="Arial" w:cs="Arial"/>
          <w:sz w:val="22"/>
          <w:szCs w:val="22"/>
        </w:rPr>
        <w:t xml:space="preserve">Ha inoltre </w:t>
      </w:r>
      <w:r>
        <w:rPr>
          <w:rFonts w:ascii="Arial" w:hAnsi="Arial" w:cs="Arial"/>
          <w:sz w:val="22"/>
          <w:szCs w:val="22"/>
        </w:rPr>
        <w:t>deciso</w:t>
      </w:r>
      <w:r w:rsidRPr="00A9563C">
        <w:rPr>
          <w:rFonts w:ascii="Arial" w:hAnsi="Arial" w:cs="Arial"/>
          <w:sz w:val="22"/>
          <w:szCs w:val="22"/>
        </w:rPr>
        <w:t xml:space="preserve"> che tutte le gare di recupero </w:t>
      </w:r>
      <w:r>
        <w:rPr>
          <w:rFonts w:ascii="Arial" w:hAnsi="Arial" w:cs="Arial"/>
          <w:sz w:val="22"/>
          <w:szCs w:val="22"/>
        </w:rPr>
        <w:t xml:space="preserve">vengano disputate prima della ripresa </w:t>
      </w:r>
      <w:r w:rsidR="006D35BC">
        <w:rPr>
          <w:rFonts w:ascii="Arial" w:hAnsi="Arial" w:cs="Arial"/>
          <w:sz w:val="22"/>
          <w:szCs w:val="22"/>
        </w:rPr>
        <w:t xml:space="preserve">prevista </w:t>
      </w:r>
      <w:r>
        <w:rPr>
          <w:rFonts w:ascii="Arial" w:hAnsi="Arial" w:cs="Arial"/>
          <w:sz w:val="22"/>
          <w:szCs w:val="22"/>
        </w:rPr>
        <w:t>dei campionati</w:t>
      </w:r>
      <w:r w:rsidR="007265CE">
        <w:rPr>
          <w:rFonts w:ascii="Arial" w:hAnsi="Arial" w:cs="Arial"/>
          <w:sz w:val="22"/>
          <w:szCs w:val="22"/>
        </w:rPr>
        <w:t>,</w:t>
      </w:r>
      <w:r w:rsidR="00EA1353">
        <w:rPr>
          <w:rFonts w:ascii="Arial" w:hAnsi="Arial" w:cs="Arial"/>
          <w:sz w:val="22"/>
          <w:szCs w:val="22"/>
        </w:rPr>
        <w:t xml:space="preserve"> mantenendo la sequenza cronologica </w:t>
      </w:r>
      <w:r>
        <w:rPr>
          <w:rFonts w:ascii="Arial" w:hAnsi="Arial" w:cs="Arial"/>
          <w:sz w:val="22"/>
          <w:szCs w:val="22"/>
        </w:rPr>
        <w:t>.</w:t>
      </w:r>
      <w:r w:rsidR="00EA1353">
        <w:rPr>
          <w:rFonts w:ascii="Arial" w:hAnsi="Arial" w:cs="Arial"/>
          <w:sz w:val="22"/>
          <w:szCs w:val="22"/>
        </w:rPr>
        <w:t>delle gare in calendario.</w:t>
      </w:r>
    </w:p>
    <w:p w:rsidR="00A9563C" w:rsidRDefault="00EA1353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programma dei recuperi verrà pubblicato domani </w:t>
      </w:r>
      <w:r w:rsidR="007265C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8.01.2022.</w:t>
      </w:r>
    </w:p>
    <w:p w:rsidR="00EA1353" w:rsidRDefault="00EA1353" w:rsidP="002D1510">
      <w:pPr>
        <w:rPr>
          <w:rFonts w:ascii="Arial" w:hAnsi="Arial" w:cs="Arial"/>
          <w:sz w:val="22"/>
          <w:szCs w:val="22"/>
        </w:rPr>
      </w:pPr>
    </w:p>
    <w:p w:rsidR="003E2B41" w:rsidRDefault="003E2B41" w:rsidP="002D1510">
      <w:pPr>
        <w:rPr>
          <w:rFonts w:ascii="Arial" w:hAnsi="Arial" w:cs="Arial"/>
          <w:sz w:val="22"/>
          <w:szCs w:val="22"/>
        </w:rPr>
      </w:pPr>
    </w:p>
    <w:p w:rsidR="004C457E" w:rsidRDefault="004C457E" w:rsidP="002D1510">
      <w:pPr>
        <w:rPr>
          <w:rFonts w:ascii="Arial" w:hAnsi="Arial" w:cs="Arial"/>
          <w:sz w:val="22"/>
          <w:szCs w:val="22"/>
        </w:rPr>
      </w:pPr>
    </w:p>
    <w:p w:rsidR="00A62F3C" w:rsidRPr="003D7B8D" w:rsidRDefault="00A62F3C" w:rsidP="001B4B50">
      <w:pPr>
        <w:pStyle w:val="LndNormale1"/>
        <w:jc w:val="center"/>
        <w:rPr>
          <w:b/>
          <w:u w:val="single"/>
        </w:rPr>
      </w:pPr>
      <w:r w:rsidRPr="003D7B8D">
        <w:rPr>
          <w:b/>
          <w:u w:val="single"/>
        </w:rPr>
        <w:t xml:space="preserve">Pubblicato in Ancona ed affisso all’albo del C.R. M. il </w:t>
      </w:r>
      <w:r w:rsidR="002371C1">
        <w:rPr>
          <w:b/>
          <w:u w:val="single"/>
        </w:rPr>
        <w:t>17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01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2022</w:t>
      </w:r>
      <w:r w:rsidRPr="003D7B8D">
        <w:rPr>
          <w:b/>
          <w:u w:val="single"/>
        </w:rPr>
        <w:t>.</w:t>
      </w:r>
    </w:p>
    <w:p w:rsidR="00A62F3C" w:rsidRDefault="00A62F3C" w:rsidP="001B4B50"/>
    <w:p w:rsidR="002D38F9" w:rsidRPr="003D7B8D" w:rsidRDefault="002D38F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62F3C" w:rsidRPr="003D7B8D" w:rsidTr="00BF53FC">
        <w:trPr>
          <w:jc w:val="center"/>
        </w:trPr>
        <w:tc>
          <w:tcPr>
            <w:tcW w:w="2886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 xml:space="preserve">  Il Segretario</w:t>
            </w:r>
          </w:p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Il Presidente</w:t>
            </w:r>
          </w:p>
          <w:p w:rsidR="00A62F3C" w:rsidRPr="003D7B8D" w:rsidRDefault="00A62F3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7" w:name="TT_FIRMA"/>
      <w:bookmarkEnd w:id="7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AC" w:rsidRDefault="00B439AC">
      <w:r>
        <w:separator/>
      </w:r>
    </w:p>
  </w:endnote>
  <w:endnote w:type="continuationSeparator" w:id="0">
    <w:p w:rsidR="00B439AC" w:rsidRDefault="00B4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05BC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05BC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38F9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123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AC" w:rsidRDefault="00B439AC">
      <w:r>
        <w:separator/>
      </w:r>
    </w:p>
  </w:footnote>
  <w:footnote w:type="continuationSeparator" w:id="0">
    <w:p w:rsidR="00B439AC" w:rsidRDefault="00B4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3C22"/>
    <w:rsid w:val="00026891"/>
    <w:rsid w:val="00070E37"/>
    <w:rsid w:val="00075B1B"/>
    <w:rsid w:val="000822F3"/>
    <w:rsid w:val="00090139"/>
    <w:rsid w:val="000B25E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1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71C1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38F9"/>
    <w:rsid w:val="002E116E"/>
    <w:rsid w:val="002F3219"/>
    <w:rsid w:val="002F5CFB"/>
    <w:rsid w:val="002F6987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D7B8D"/>
    <w:rsid w:val="003E09B8"/>
    <w:rsid w:val="003E2B41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1325"/>
    <w:rsid w:val="00471902"/>
    <w:rsid w:val="00476D32"/>
    <w:rsid w:val="00477B8D"/>
    <w:rsid w:val="00480FB5"/>
    <w:rsid w:val="004A3585"/>
    <w:rsid w:val="004B052D"/>
    <w:rsid w:val="004C0932"/>
    <w:rsid w:val="004C457E"/>
    <w:rsid w:val="004C5E19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01B"/>
    <w:rsid w:val="00653ABD"/>
    <w:rsid w:val="00661B49"/>
    <w:rsid w:val="00665A69"/>
    <w:rsid w:val="00665D13"/>
    <w:rsid w:val="00674877"/>
    <w:rsid w:val="00674B26"/>
    <w:rsid w:val="0067631E"/>
    <w:rsid w:val="00677AA4"/>
    <w:rsid w:val="006814C9"/>
    <w:rsid w:val="006817DB"/>
    <w:rsid w:val="00685FF1"/>
    <w:rsid w:val="00695EB7"/>
    <w:rsid w:val="00696D00"/>
    <w:rsid w:val="006A3F47"/>
    <w:rsid w:val="006A5B93"/>
    <w:rsid w:val="006C170F"/>
    <w:rsid w:val="006D232F"/>
    <w:rsid w:val="006D35BC"/>
    <w:rsid w:val="006D5C95"/>
    <w:rsid w:val="006E3148"/>
    <w:rsid w:val="006E5758"/>
    <w:rsid w:val="006E6DE9"/>
    <w:rsid w:val="006F03A7"/>
    <w:rsid w:val="007162E8"/>
    <w:rsid w:val="007216F5"/>
    <w:rsid w:val="007265CE"/>
    <w:rsid w:val="00740A81"/>
    <w:rsid w:val="007535A8"/>
    <w:rsid w:val="00756487"/>
    <w:rsid w:val="00757BF5"/>
    <w:rsid w:val="00760249"/>
    <w:rsid w:val="007740CF"/>
    <w:rsid w:val="00774538"/>
    <w:rsid w:val="00784B7C"/>
    <w:rsid w:val="007954F9"/>
    <w:rsid w:val="007A1FCE"/>
    <w:rsid w:val="007A301E"/>
    <w:rsid w:val="007C54D7"/>
    <w:rsid w:val="007D453C"/>
    <w:rsid w:val="007E62F0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3D4"/>
    <w:rsid w:val="00A12864"/>
    <w:rsid w:val="00A2443F"/>
    <w:rsid w:val="00A35050"/>
    <w:rsid w:val="00A3649B"/>
    <w:rsid w:val="00A36FB8"/>
    <w:rsid w:val="00A43268"/>
    <w:rsid w:val="00A62F3C"/>
    <w:rsid w:val="00A734F4"/>
    <w:rsid w:val="00A86878"/>
    <w:rsid w:val="00A9563C"/>
    <w:rsid w:val="00AA13B6"/>
    <w:rsid w:val="00AA7B66"/>
    <w:rsid w:val="00AD0722"/>
    <w:rsid w:val="00AD1C33"/>
    <w:rsid w:val="00AD41A0"/>
    <w:rsid w:val="00AE271E"/>
    <w:rsid w:val="00AE4A63"/>
    <w:rsid w:val="00AF742E"/>
    <w:rsid w:val="00B11B32"/>
    <w:rsid w:val="00B20610"/>
    <w:rsid w:val="00B27099"/>
    <w:rsid w:val="00B368E9"/>
    <w:rsid w:val="00B439AC"/>
    <w:rsid w:val="00B471CE"/>
    <w:rsid w:val="00B557D6"/>
    <w:rsid w:val="00BA5219"/>
    <w:rsid w:val="00BC3253"/>
    <w:rsid w:val="00BD1A6B"/>
    <w:rsid w:val="00BD456E"/>
    <w:rsid w:val="00BD5319"/>
    <w:rsid w:val="00BF0D03"/>
    <w:rsid w:val="00BF4ADD"/>
    <w:rsid w:val="00BF6327"/>
    <w:rsid w:val="00C05BC6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0915"/>
    <w:rsid w:val="00CD4784"/>
    <w:rsid w:val="00CE799E"/>
    <w:rsid w:val="00D0677F"/>
    <w:rsid w:val="00D12EFF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C93"/>
    <w:rsid w:val="00E33D66"/>
    <w:rsid w:val="00E52C2E"/>
    <w:rsid w:val="00E535EC"/>
    <w:rsid w:val="00E836BC"/>
    <w:rsid w:val="00E85541"/>
    <w:rsid w:val="00EA1353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62F3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62F3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A62F3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62F3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62F3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E62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1782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13</cp:revision>
  <cp:lastPrinted>2022-01-17T14:41:00Z</cp:lastPrinted>
  <dcterms:created xsi:type="dcterms:W3CDTF">2022-01-17T11:03:00Z</dcterms:created>
  <dcterms:modified xsi:type="dcterms:W3CDTF">2022-01-17T16:27:00Z</dcterms:modified>
</cp:coreProperties>
</file>