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270D5" w14:textId="77777777" w:rsidR="00BE3C8F" w:rsidRPr="00BE3C8F" w:rsidRDefault="00BE3C8F" w:rsidP="00BE3C8F">
      <w:pPr>
        <w:spacing w:after="0" w:line="276" w:lineRule="auto"/>
        <w:rPr>
          <w:rFonts w:ascii="Arial" w:eastAsia="Calibri" w:hAnsi="Arial" w:cs="Arial"/>
          <w:b/>
          <w:u w:val="single"/>
        </w:rPr>
      </w:pPr>
      <w:r w:rsidRPr="00BE3C8F">
        <w:rPr>
          <w:rFonts w:ascii="Arial" w:eastAsia="Calibri" w:hAnsi="Arial" w:cs="Arial"/>
          <w:b/>
          <w:u w:val="single"/>
        </w:rPr>
        <w:t>TORNEO NAZIONALE DEI C.F.T. UNDER 14 “IL TORNEO DEL CALCIATORE EVOLUTION PROGRAMME” FASE REGIONALE</w:t>
      </w:r>
    </w:p>
    <w:p w14:paraId="1A1FE6B5" w14:textId="4C64F80C" w:rsidR="00BE3C8F" w:rsidRPr="00BE3C8F" w:rsidRDefault="00BE3C8F" w:rsidP="00BE3C8F">
      <w:pPr>
        <w:spacing w:after="0" w:line="276" w:lineRule="auto"/>
        <w:jc w:val="both"/>
        <w:rPr>
          <w:rFonts w:ascii="Arial" w:eastAsia="Calibri" w:hAnsi="Arial" w:cs="Arial"/>
          <w:bCs/>
          <w:iCs/>
          <w:u w:val="single"/>
        </w:rPr>
      </w:pPr>
      <w:r w:rsidRPr="00BE3C8F">
        <w:rPr>
          <w:rFonts w:ascii="Arial" w:eastAsia="Calibri" w:hAnsi="Arial" w:cs="Arial"/>
        </w:rPr>
        <w:t>Il Coordinatore Federale Regionale del Settore Giovanile e Scolastico prof. Floriano MARZIALI con riferimento all’attività de</w:t>
      </w:r>
      <w:r w:rsidR="003529A6">
        <w:rPr>
          <w:rFonts w:ascii="Arial" w:eastAsia="Calibri" w:hAnsi="Arial" w:cs="Arial"/>
        </w:rPr>
        <w:t>l Centro Federale Territoriale</w:t>
      </w:r>
      <w:r w:rsidRPr="00BE3C8F">
        <w:rPr>
          <w:rFonts w:ascii="Arial" w:eastAsia="Calibri" w:hAnsi="Arial" w:cs="Arial"/>
        </w:rPr>
        <w:t xml:space="preserve"> di  MACERATA-Recanati </w:t>
      </w:r>
      <w:r w:rsidR="003529A6">
        <w:rPr>
          <w:rFonts w:ascii="Arial" w:eastAsia="Calibri" w:hAnsi="Arial" w:cs="Arial"/>
        </w:rPr>
        <w:t xml:space="preserve"> </w:t>
      </w:r>
      <w:r w:rsidRPr="00BE3C8F">
        <w:rPr>
          <w:rFonts w:ascii="Arial" w:eastAsia="Calibri" w:hAnsi="Arial" w:cs="Arial"/>
        </w:rPr>
        <w:t xml:space="preserve"> comunica l’elenco dei convocati per il giorno </w:t>
      </w:r>
      <w:r w:rsidRPr="00BE3C8F">
        <w:rPr>
          <w:rFonts w:ascii="Arial" w:eastAsia="Calibri" w:hAnsi="Arial" w:cs="Arial"/>
          <w:bCs/>
        </w:rPr>
        <w:t xml:space="preserve">Lunedì </w:t>
      </w:r>
      <w:r w:rsidR="000F093E">
        <w:rPr>
          <w:rFonts w:ascii="Arial" w:eastAsia="Calibri" w:hAnsi="Arial" w:cs="Arial"/>
          <w:bCs/>
        </w:rPr>
        <w:t>27</w:t>
      </w:r>
      <w:r w:rsidRPr="00BE3C8F">
        <w:rPr>
          <w:rFonts w:ascii="Arial" w:eastAsia="Calibri" w:hAnsi="Arial" w:cs="Arial"/>
          <w:bCs/>
        </w:rPr>
        <w:t>/03/2023</w:t>
      </w:r>
      <w:r w:rsidR="000F093E">
        <w:rPr>
          <w:rFonts w:ascii="Arial" w:eastAsia="Calibri" w:hAnsi="Arial" w:cs="Arial"/>
          <w:bCs/>
        </w:rPr>
        <w:t xml:space="preserve"> alle ore 12.30</w:t>
      </w:r>
      <w:r w:rsidRPr="00BE3C8F">
        <w:rPr>
          <w:rFonts w:ascii="Arial" w:eastAsia="Calibri" w:hAnsi="Arial" w:cs="Arial"/>
        </w:rPr>
        <w:t xml:space="preserve"> presso </w:t>
      </w:r>
      <w:r w:rsidR="000F093E" w:rsidRPr="000F093E">
        <w:rPr>
          <w:rFonts w:ascii="Arial" w:eastAsia="Calibri" w:hAnsi="Arial" w:cs="Arial"/>
        </w:rPr>
        <w:t xml:space="preserve">la sede del Comitato Regionale Marche FIGC – Via Schiavoni, Ancona  </w:t>
      </w:r>
      <w:r w:rsidRPr="00BE3C8F">
        <w:rPr>
          <w:rFonts w:ascii="Arial" w:eastAsia="Calibri" w:hAnsi="Arial" w:cs="Arial"/>
        </w:rPr>
        <w:t>per partecipare alla fase REGIONALE DEL TORNEO NAZIONALE DEI C.F.T. UNDER 14 “IL TORNEO DEL CALCIATORE EVOLUTION PROGRAMME”</w:t>
      </w:r>
      <w:r w:rsidR="000F093E">
        <w:rPr>
          <w:rFonts w:ascii="Arial" w:eastAsia="Calibri" w:hAnsi="Arial" w:cs="Arial"/>
        </w:rPr>
        <w:t xml:space="preserve"> in svolgimento presso il CFT PERUGIA-Solomeo di Corciano</w:t>
      </w:r>
      <w:r w:rsidRPr="00BE3C8F">
        <w:rPr>
          <w:rFonts w:ascii="Arial" w:eastAsia="Calibri" w:hAnsi="Arial" w:cs="Arial"/>
        </w:rPr>
        <w:t>.</w:t>
      </w:r>
    </w:p>
    <w:p w14:paraId="3693B634" w14:textId="77777777" w:rsidR="003529A6" w:rsidRDefault="003529A6" w:rsidP="0014161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2"/>
          <w:lang w:eastAsia="zh-CN"/>
        </w:rPr>
      </w:pPr>
    </w:p>
    <w:p w14:paraId="3A2208D5" w14:textId="5BDB1327" w:rsidR="003529A6" w:rsidRDefault="003529A6" w:rsidP="003529A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</w:pPr>
      <w:r w:rsidRPr="003529A6"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  <w:t xml:space="preserve">CATEGORIA:  </w:t>
      </w:r>
    </w:p>
    <w:p w14:paraId="3178E045" w14:textId="46B9AAD2" w:rsidR="003529A6" w:rsidRPr="003529A6" w:rsidRDefault="003529A6" w:rsidP="003529A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</w:pPr>
      <w:r w:rsidRPr="003529A6"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  <w:t>UNDER 14</w:t>
      </w:r>
      <w:r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  <w:t xml:space="preserve"> MASCHILE</w:t>
      </w:r>
      <w:r w:rsidRPr="003529A6">
        <w:rPr>
          <w:rFonts w:ascii="Arial" w:eastAsia="Times New Roman" w:hAnsi="Arial" w:cs="Arial"/>
          <w:b/>
          <w:bCs/>
          <w:iCs/>
          <w:kern w:val="2"/>
          <w:u w:val="single"/>
          <w:lang w:eastAsia="zh-CN"/>
        </w:rPr>
        <w:t xml:space="preserve"> ore 12.30 </w:t>
      </w:r>
    </w:p>
    <w:p w14:paraId="40A508A2" w14:textId="2B804FA8" w:rsidR="00272F8F" w:rsidRPr="00272F8F" w:rsidRDefault="00272F8F" w:rsidP="00141614">
      <w:pPr>
        <w:spacing w:after="0" w:line="240" w:lineRule="auto"/>
        <w:jc w:val="both"/>
        <w:rPr>
          <w:rFonts w:ascii="Arial" w:eastAsia="Times New Roman" w:hAnsi="Arial" w:cs="Arial"/>
          <w:bCs/>
          <w:iCs/>
          <w:kern w:val="2"/>
          <w:lang w:eastAsia="zh-CN"/>
        </w:rPr>
      </w:pPr>
    </w:p>
    <w:tbl>
      <w:tblPr>
        <w:tblpPr w:leftFromText="141" w:rightFromText="141" w:vertAnchor="page" w:horzAnchor="margin" w:tblpY="4021"/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335"/>
        <w:gridCol w:w="1626"/>
        <w:gridCol w:w="1437"/>
        <w:gridCol w:w="3544"/>
      </w:tblGrid>
      <w:tr w:rsidR="005D271F" w:rsidRPr="003529A6" w14:paraId="6399877B" w14:textId="77777777" w:rsidTr="005D271F">
        <w:trPr>
          <w:trHeight w:val="300"/>
        </w:trPr>
        <w:tc>
          <w:tcPr>
            <w:tcW w:w="429" w:type="dxa"/>
            <w:shd w:val="clear" w:color="auto" w:fill="auto"/>
            <w:noWrap/>
            <w:vAlign w:val="bottom"/>
          </w:tcPr>
          <w:p w14:paraId="713ECE0E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NR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1173F057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27D7F9D2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2397BA51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DATA NASCITA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0ED384C7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it-IT"/>
              </w:rPr>
              <w:t>SOCIETA’</w:t>
            </w:r>
          </w:p>
        </w:tc>
      </w:tr>
      <w:tr w:rsidR="005D271F" w:rsidRPr="003529A6" w14:paraId="53EE58C0" w14:textId="77777777" w:rsidTr="005D271F">
        <w:trPr>
          <w:trHeight w:val="94"/>
        </w:trPr>
        <w:tc>
          <w:tcPr>
            <w:tcW w:w="429" w:type="dxa"/>
            <w:shd w:val="clear" w:color="auto" w:fill="auto"/>
            <w:noWrap/>
            <w:vAlign w:val="bottom"/>
          </w:tcPr>
          <w:p w14:paraId="13EF5493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5F8C4B8A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BOTTONI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243AD98E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TOMMASO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0B8F00F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07/11/2009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1DE3043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CASTELFIDARDO</w:t>
            </w:r>
          </w:p>
        </w:tc>
      </w:tr>
      <w:tr w:rsidR="005D271F" w:rsidRPr="003529A6" w14:paraId="02C0B70D" w14:textId="77777777" w:rsidTr="005D271F">
        <w:trPr>
          <w:trHeight w:val="123"/>
        </w:trPr>
        <w:tc>
          <w:tcPr>
            <w:tcW w:w="429" w:type="dxa"/>
            <w:shd w:val="clear" w:color="auto" w:fill="auto"/>
            <w:noWrap/>
            <w:vAlign w:val="bottom"/>
          </w:tcPr>
          <w:p w14:paraId="79CF9DF4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2CEBA289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CONESTA’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66C73636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377AAA9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05/01/2009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0DABE3C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ACADEMY CIVITANOVESE</w:t>
            </w:r>
          </w:p>
        </w:tc>
      </w:tr>
      <w:tr w:rsidR="005D271F" w:rsidRPr="003529A6" w14:paraId="0831BC05" w14:textId="77777777" w:rsidTr="005D271F">
        <w:trPr>
          <w:trHeight w:val="170"/>
        </w:trPr>
        <w:tc>
          <w:tcPr>
            <w:tcW w:w="429" w:type="dxa"/>
            <w:shd w:val="clear" w:color="auto" w:fill="auto"/>
            <w:noWrap/>
            <w:vAlign w:val="bottom"/>
          </w:tcPr>
          <w:p w14:paraId="363B2A7E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16D9E32B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CUCCO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3FECA65D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ELIA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74B70B09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09/01/2009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D2F3C86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ACADEMY CIVITANOVESE</w:t>
            </w:r>
          </w:p>
        </w:tc>
      </w:tr>
      <w:tr w:rsidR="005D271F" w:rsidRPr="003529A6" w14:paraId="643EA286" w14:textId="77777777" w:rsidTr="005D271F">
        <w:trPr>
          <w:trHeight w:val="215"/>
        </w:trPr>
        <w:tc>
          <w:tcPr>
            <w:tcW w:w="429" w:type="dxa"/>
            <w:shd w:val="clear" w:color="auto" w:fill="auto"/>
            <w:noWrap/>
            <w:vAlign w:val="bottom"/>
          </w:tcPr>
          <w:p w14:paraId="7706CF66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5B4F761D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GIOACCHINI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12730C55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GIULIO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2ACCB87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24/01/2009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A08F228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ANCONA</w:t>
            </w:r>
          </w:p>
        </w:tc>
      </w:tr>
      <w:tr w:rsidR="005D271F" w:rsidRPr="003529A6" w14:paraId="4DC948E2" w14:textId="77777777" w:rsidTr="005D271F">
        <w:trPr>
          <w:trHeight w:val="247"/>
        </w:trPr>
        <w:tc>
          <w:tcPr>
            <w:tcW w:w="429" w:type="dxa"/>
            <w:shd w:val="clear" w:color="auto" w:fill="auto"/>
            <w:noWrap/>
            <w:vAlign w:val="bottom"/>
          </w:tcPr>
          <w:p w14:paraId="51EDDF25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2D9680EF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GIRONELLA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01DD1949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1A1FAB70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01/04/2009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C0097B8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CORRIDONIA</w:t>
            </w:r>
          </w:p>
        </w:tc>
      </w:tr>
      <w:tr w:rsidR="005D271F" w:rsidRPr="003529A6" w14:paraId="31F03ACF" w14:textId="77777777" w:rsidTr="005D271F">
        <w:trPr>
          <w:trHeight w:val="183"/>
        </w:trPr>
        <w:tc>
          <w:tcPr>
            <w:tcW w:w="429" w:type="dxa"/>
            <w:shd w:val="clear" w:color="auto" w:fill="auto"/>
            <w:noWrap/>
            <w:vAlign w:val="bottom"/>
          </w:tcPr>
          <w:p w14:paraId="3DFDD42D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4DC1A687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IACHINI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191E5D44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LEONARDO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3CECB379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07/01/2009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FAE0485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ACADEMY CIVITANOVESE</w:t>
            </w:r>
          </w:p>
        </w:tc>
      </w:tr>
      <w:tr w:rsidR="005D271F" w:rsidRPr="003529A6" w14:paraId="367BE55F" w14:textId="77777777" w:rsidTr="005D271F">
        <w:trPr>
          <w:trHeight w:val="87"/>
        </w:trPr>
        <w:tc>
          <w:tcPr>
            <w:tcW w:w="429" w:type="dxa"/>
            <w:shd w:val="clear" w:color="auto" w:fill="auto"/>
            <w:noWrap/>
            <w:vAlign w:val="bottom"/>
          </w:tcPr>
          <w:p w14:paraId="680CDE87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50C1DE3F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IMBACCIARELLA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387804BB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DIEGO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F5A5EB6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22/04/2009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8F051B8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 MUSONE</w:t>
            </w:r>
          </w:p>
        </w:tc>
      </w:tr>
      <w:tr w:rsidR="005D271F" w:rsidRPr="003529A6" w14:paraId="73BFD569" w14:textId="77777777" w:rsidTr="005D271F">
        <w:trPr>
          <w:trHeight w:val="133"/>
        </w:trPr>
        <w:tc>
          <w:tcPr>
            <w:tcW w:w="429" w:type="dxa"/>
            <w:shd w:val="clear" w:color="auto" w:fill="auto"/>
            <w:noWrap/>
            <w:vAlign w:val="bottom"/>
          </w:tcPr>
          <w:p w14:paraId="4A1B4C25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14451118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LEO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38AD7D8B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72B5FD55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27/02/2009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AC49CCA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 xml:space="preserve">CANDIA </w:t>
            </w:r>
          </w:p>
        </w:tc>
      </w:tr>
      <w:tr w:rsidR="005D271F" w:rsidRPr="003529A6" w14:paraId="3F90F48E" w14:textId="77777777" w:rsidTr="005D271F">
        <w:trPr>
          <w:trHeight w:val="166"/>
        </w:trPr>
        <w:tc>
          <w:tcPr>
            <w:tcW w:w="429" w:type="dxa"/>
            <w:shd w:val="clear" w:color="auto" w:fill="auto"/>
            <w:noWrap/>
            <w:vAlign w:val="bottom"/>
          </w:tcPr>
          <w:p w14:paraId="216B09CB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335" w:type="dxa"/>
            <w:shd w:val="clear" w:color="auto" w:fill="auto"/>
            <w:vAlign w:val="bottom"/>
          </w:tcPr>
          <w:p w14:paraId="226372E9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LORENZI</w:t>
            </w:r>
          </w:p>
        </w:tc>
        <w:tc>
          <w:tcPr>
            <w:tcW w:w="1626" w:type="dxa"/>
            <w:shd w:val="clear" w:color="auto" w:fill="auto"/>
            <w:vAlign w:val="bottom"/>
          </w:tcPr>
          <w:p w14:paraId="5C3C1708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FABIO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084C6534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10/04/2009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5D32074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TOLENTINO</w:t>
            </w:r>
          </w:p>
        </w:tc>
      </w:tr>
      <w:tr w:rsidR="005D271F" w:rsidRPr="003529A6" w14:paraId="5F8D417E" w14:textId="77777777" w:rsidTr="005D271F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3702D383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02791FF6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MACRINA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7BCBCBE6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MATTEO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545A24DA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1449823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GIOVANE ANCONA</w:t>
            </w:r>
          </w:p>
        </w:tc>
      </w:tr>
      <w:tr w:rsidR="005D271F" w:rsidRPr="003529A6" w14:paraId="1ED4D11C" w14:textId="77777777" w:rsidTr="005D271F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49166341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7AEA7E57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MEHMEDI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10FDC59F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HEKREM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72931B88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09/10/2009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0942825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UNION PICENA</w:t>
            </w:r>
          </w:p>
        </w:tc>
      </w:tr>
      <w:tr w:rsidR="005D271F" w:rsidRPr="003529A6" w14:paraId="0F567A34" w14:textId="77777777" w:rsidTr="005D271F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6566E574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377D7B84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MIMOTTI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63F851C4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FILIPPO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865ABBD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29/03/2009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F7A3BD6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BIAGIO NAZZARO</w:t>
            </w:r>
          </w:p>
        </w:tc>
      </w:tr>
      <w:tr w:rsidR="005D271F" w:rsidRPr="003529A6" w14:paraId="4CDEF4E2" w14:textId="77777777" w:rsidTr="005D271F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039AE14E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67C21A97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MONALDI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1C8307F9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SAMUELE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9D58B42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28/04/2009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04C5ED5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VILLA MUSONE</w:t>
            </w:r>
          </w:p>
        </w:tc>
      </w:tr>
      <w:tr w:rsidR="005D271F" w:rsidRPr="003529A6" w14:paraId="1488BE88" w14:textId="77777777" w:rsidTr="005D271F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20656456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6CC6EFBC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POLENTA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26E7FDDA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PIETRO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2D026618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06/07/2009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0136EA6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OSIMANA</w:t>
            </w:r>
          </w:p>
        </w:tc>
      </w:tr>
      <w:tr w:rsidR="005D271F" w:rsidRPr="003529A6" w14:paraId="0B136985" w14:textId="77777777" w:rsidTr="005D271F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5D023448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389C95EF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RAFFAELLI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6A30BB40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6A8C86C0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12/01/2009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C1A614C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 MACERATESE 1922</w:t>
            </w:r>
          </w:p>
        </w:tc>
      </w:tr>
      <w:tr w:rsidR="005D271F" w:rsidRPr="003529A6" w14:paraId="6C15C713" w14:textId="77777777" w:rsidTr="005D271F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02C3BCAE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2A2A1CE1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SILEONI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2CA2AA06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77618131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25/02/2009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2A62CE8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SS MACERATESE 1922</w:t>
            </w:r>
          </w:p>
        </w:tc>
      </w:tr>
      <w:tr w:rsidR="005D271F" w:rsidRPr="003529A6" w14:paraId="54EF9C18" w14:textId="77777777" w:rsidTr="005D271F">
        <w:trPr>
          <w:trHeight w:val="70"/>
        </w:trPr>
        <w:tc>
          <w:tcPr>
            <w:tcW w:w="429" w:type="dxa"/>
            <w:shd w:val="clear" w:color="auto" w:fill="auto"/>
            <w:noWrap/>
            <w:vAlign w:val="bottom"/>
          </w:tcPr>
          <w:p w14:paraId="1A831B6A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335" w:type="dxa"/>
            <w:shd w:val="clear" w:color="auto" w:fill="auto"/>
            <w:noWrap/>
            <w:vAlign w:val="bottom"/>
          </w:tcPr>
          <w:p w14:paraId="32BF808F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SPARVOLI</w:t>
            </w:r>
          </w:p>
        </w:tc>
        <w:tc>
          <w:tcPr>
            <w:tcW w:w="1626" w:type="dxa"/>
            <w:shd w:val="clear" w:color="auto" w:fill="auto"/>
            <w:noWrap/>
            <w:vAlign w:val="bottom"/>
          </w:tcPr>
          <w:p w14:paraId="77B3B9A0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1437" w:type="dxa"/>
            <w:shd w:val="clear" w:color="auto" w:fill="auto"/>
            <w:noWrap/>
            <w:vAlign w:val="bottom"/>
          </w:tcPr>
          <w:p w14:paraId="44E51A7F" w14:textId="77777777" w:rsidR="005D271F" w:rsidRPr="003529A6" w:rsidRDefault="005D271F" w:rsidP="005D2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28/06/2009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4365F38" w14:textId="77777777" w:rsidR="005D271F" w:rsidRPr="003529A6" w:rsidRDefault="005D271F" w:rsidP="005D27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29A6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SETTEMPEDA</w:t>
            </w:r>
          </w:p>
        </w:tc>
      </w:tr>
    </w:tbl>
    <w:p w14:paraId="6289950E" w14:textId="77777777" w:rsid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</w:p>
    <w:p w14:paraId="5AF6A526" w14:textId="3571CB3B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 w:rsidRPr="005D271F">
        <w:rPr>
          <w:rFonts w:ascii="Arial" w:eastAsia="Arial Unicode MS" w:hAnsi="Arial" w:cs="Arial"/>
          <w:u w:color="000000"/>
          <w:bdr w:val="nil"/>
        </w:rPr>
        <w:t xml:space="preserve">I calciatori </w:t>
      </w:r>
      <w:bookmarkStart w:id="0" w:name="_GoBack"/>
      <w:bookmarkEnd w:id="0"/>
      <w:r w:rsidRPr="005D271F">
        <w:rPr>
          <w:rFonts w:ascii="Arial" w:eastAsia="Arial Unicode MS" w:hAnsi="Arial" w:cs="Arial"/>
          <w:u w:color="000000"/>
          <w:bdr w:val="nil"/>
        </w:rPr>
        <w:t>convocati dovranno presentarsi puntuali e muniti del kit personale di giuoco, oltre a parastinchi, certificato di idoneità per l’attività agonistica, un paio di scarpe ginniche e un paio di scarpe da calcio.</w:t>
      </w:r>
    </w:p>
    <w:p w14:paraId="432A7F6B" w14:textId="0705F0B0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>
        <w:rPr>
          <w:rFonts w:ascii="Arial" w:eastAsia="Arial Unicode MS" w:hAnsi="Arial" w:cs="Arial"/>
          <w:u w:color="000000"/>
          <w:bdr w:val="nil"/>
        </w:rPr>
        <w:t xml:space="preserve">Il </w:t>
      </w:r>
      <w:proofErr w:type="gramStart"/>
      <w:r>
        <w:rPr>
          <w:rFonts w:ascii="Arial" w:eastAsia="Arial Unicode MS" w:hAnsi="Arial" w:cs="Arial"/>
          <w:u w:color="000000"/>
          <w:bdr w:val="nil"/>
        </w:rPr>
        <w:t xml:space="preserve">Torneo </w:t>
      </w:r>
      <w:r w:rsidRPr="005D271F">
        <w:rPr>
          <w:rFonts w:ascii="Arial" w:eastAsia="Arial Unicode MS" w:hAnsi="Arial" w:cs="Arial"/>
          <w:u w:color="000000"/>
          <w:bdr w:val="nil"/>
        </w:rPr>
        <w:t xml:space="preserve"> si</w:t>
      </w:r>
      <w:proofErr w:type="gramEnd"/>
      <w:r w:rsidRPr="005D271F">
        <w:rPr>
          <w:rFonts w:ascii="Arial" w:eastAsia="Arial Unicode MS" w:hAnsi="Arial" w:cs="Arial"/>
          <w:u w:color="000000"/>
          <w:bdr w:val="nil"/>
        </w:rPr>
        <w:t xml:space="preserve"> svolgerà presso il Centro Federale Territoriale </w:t>
      </w:r>
      <w:r>
        <w:rPr>
          <w:rFonts w:ascii="Arial" w:eastAsia="Arial Unicode MS" w:hAnsi="Arial" w:cs="Arial"/>
          <w:u w:color="000000"/>
          <w:bdr w:val="nil"/>
        </w:rPr>
        <w:t xml:space="preserve">PERUGIA - </w:t>
      </w:r>
      <w:r w:rsidRPr="005D271F">
        <w:rPr>
          <w:rFonts w:ascii="Arial" w:eastAsia="Arial Unicode MS" w:hAnsi="Arial" w:cs="Arial"/>
          <w:u w:color="000000"/>
          <w:bdr w:val="nil"/>
        </w:rPr>
        <w:t xml:space="preserve">Solomeo di Corciano nel pieno rispetto delle normative in vigore, indicazioni generali finalizzate al contenimento dell’emergenza COVID-19. Per le convocazioni cui sopra, valgono le indicazioni generali emanate dalla FIGC con il protocollo datato 22 dicembre 2022 VERSIONE 2 per la pianificazione, l'organizzazione e la gestione delle attività dilettantistiche e giovanili per la Stagione Sportiva 2022/2023- allenamenti, attività </w:t>
      </w:r>
      <w:proofErr w:type="spellStart"/>
      <w:r w:rsidRPr="005D271F">
        <w:rPr>
          <w:rFonts w:ascii="Arial" w:eastAsia="Arial Unicode MS" w:hAnsi="Arial" w:cs="Arial"/>
          <w:u w:color="000000"/>
          <w:bdr w:val="nil"/>
        </w:rPr>
        <w:t>pre</w:t>
      </w:r>
      <w:proofErr w:type="spellEnd"/>
      <w:r w:rsidRPr="005D271F">
        <w:rPr>
          <w:rFonts w:ascii="Arial" w:eastAsia="Arial Unicode MS" w:hAnsi="Arial" w:cs="Arial"/>
          <w:u w:color="000000"/>
          <w:bdr w:val="nil"/>
        </w:rPr>
        <w:t xml:space="preserve">-gara e gare di tutte le categorie agonistiche e di base, di livello Nazionale-Regionale e Provinciale, non direttamente disciplinato da altro protocollo FIGC. Per qualsiasi comunicazione contattare:  </w:t>
      </w:r>
    </w:p>
    <w:p w14:paraId="5066F2D4" w14:textId="1ACB9021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 w:rsidRPr="005D271F">
        <w:rPr>
          <w:rFonts w:ascii="Arial" w:eastAsia="Arial Unicode MS" w:hAnsi="Arial" w:cs="Arial"/>
          <w:b/>
          <w:u w:color="000000"/>
          <w:bdr w:val="nil"/>
        </w:rPr>
        <w:t xml:space="preserve">Responsabile </w:t>
      </w:r>
      <w:r>
        <w:rPr>
          <w:rFonts w:ascii="Arial" w:eastAsia="Arial Unicode MS" w:hAnsi="Arial" w:cs="Arial"/>
          <w:b/>
          <w:u w:color="000000"/>
          <w:bdr w:val="nil"/>
        </w:rPr>
        <w:t>Tecnico</w:t>
      </w:r>
      <w:r w:rsidRPr="005D271F">
        <w:rPr>
          <w:rFonts w:ascii="Arial" w:eastAsia="Arial Unicode MS" w:hAnsi="Arial" w:cs="Arial"/>
          <w:b/>
          <w:u w:color="000000"/>
          <w:bdr w:val="nil"/>
        </w:rPr>
        <w:t xml:space="preserve"> C.F.T</w:t>
      </w:r>
      <w:r w:rsidRPr="005D271F">
        <w:rPr>
          <w:rFonts w:ascii="Arial" w:eastAsia="Arial Unicode MS" w:hAnsi="Arial" w:cs="Arial"/>
          <w:u w:color="000000"/>
          <w:bdr w:val="nil"/>
        </w:rPr>
        <w:t xml:space="preserve">.:  </w:t>
      </w:r>
      <w:r>
        <w:rPr>
          <w:rFonts w:ascii="Arial" w:eastAsia="Arial Unicode MS" w:hAnsi="Arial" w:cs="Arial"/>
          <w:b/>
          <w:u w:color="000000"/>
          <w:bdr w:val="nil"/>
        </w:rPr>
        <w:t>Giacomo Gentilucci</w:t>
      </w:r>
      <w:r w:rsidRPr="005D271F">
        <w:rPr>
          <w:rFonts w:ascii="Arial" w:eastAsia="Arial Unicode MS" w:hAnsi="Arial" w:cs="Arial"/>
          <w:b/>
          <w:u w:color="000000"/>
          <w:bdr w:val="nil"/>
        </w:rPr>
        <w:t xml:space="preserve"> – 334 1661703</w:t>
      </w:r>
    </w:p>
    <w:p w14:paraId="187E8962" w14:textId="77777777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ind w:right="-1000"/>
        <w:jc w:val="both"/>
        <w:rPr>
          <w:rFonts w:ascii="Arial" w:eastAsia="Arial Unicode MS" w:hAnsi="Arial" w:cs="Arial"/>
          <w:u w:color="000000"/>
          <w:bdr w:val="nil"/>
        </w:rPr>
      </w:pPr>
      <w:proofErr w:type="gramStart"/>
      <w:r w:rsidRPr="005D271F">
        <w:rPr>
          <w:rFonts w:ascii="Arial" w:eastAsia="Arial Unicode MS" w:hAnsi="Arial" w:cs="Arial"/>
          <w:u w:color="000000"/>
          <w:bdr w:val="nil"/>
        </w:rPr>
        <w:t>e-mail</w:t>
      </w:r>
      <w:proofErr w:type="gramEnd"/>
      <w:r w:rsidRPr="005D271F">
        <w:rPr>
          <w:rFonts w:ascii="Arial" w:eastAsia="Arial Unicode MS" w:hAnsi="Arial" w:cs="Arial"/>
          <w:u w:color="000000"/>
          <w:bdr w:val="nil"/>
        </w:rPr>
        <w:t xml:space="preserve">: </w:t>
      </w:r>
      <w:hyperlink r:id="rId4" w:history="1">
        <w:r w:rsidRPr="005D271F">
          <w:rPr>
            <w:rFonts w:ascii="Arial" w:eastAsia="Arial Unicode MS" w:hAnsi="Arial" w:cs="Arial"/>
            <w:u w:val="single" w:color="000000"/>
            <w:bdr w:val="nil"/>
          </w:rPr>
          <w:t>marche.sgs@figc.it</w:t>
        </w:r>
      </w:hyperlink>
      <w:r w:rsidRPr="005D271F">
        <w:rPr>
          <w:rFonts w:ascii="Arial" w:eastAsia="Arial Unicode MS" w:hAnsi="Arial" w:cs="Arial"/>
          <w:u w:color="000000"/>
          <w:bdr w:val="nil"/>
        </w:rPr>
        <w:t xml:space="preserve"> -</w:t>
      </w:r>
      <w:hyperlink r:id="rId5" w:history="1">
        <w:r w:rsidRPr="005D271F">
          <w:rPr>
            <w:rFonts w:ascii="Arial" w:eastAsia="Arial Unicode MS" w:hAnsi="Arial" w:cs="Arial"/>
            <w:u w:val="single" w:color="000000"/>
            <w:bdr w:val="nil"/>
          </w:rPr>
          <w:t>base.marchesgs@figc.it</w:t>
        </w:r>
      </w:hyperlink>
      <w:r w:rsidRPr="005D271F">
        <w:rPr>
          <w:rFonts w:ascii="Arial" w:eastAsia="Arial Unicode MS" w:hAnsi="Arial" w:cs="Arial"/>
          <w:u w:color="000000"/>
          <w:bdr w:val="nil"/>
        </w:rPr>
        <w:t xml:space="preserve">- </w:t>
      </w:r>
      <w:hyperlink r:id="rId6" w:history="1">
        <w:r w:rsidRPr="005D271F">
          <w:rPr>
            <w:rFonts w:ascii="Arial" w:eastAsia="Arial Unicode MS" w:hAnsi="Arial" w:cs="Arial"/>
            <w:u w:val="single" w:color="000000"/>
            <w:bdr w:val="nil"/>
          </w:rPr>
          <w:t>cft.marchesgs@figc.it</w:t>
        </w:r>
      </w:hyperlink>
      <w:r w:rsidRPr="005D271F">
        <w:rPr>
          <w:rFonts w:ascii="Arial" w:eastAsia="Arial Unicode MS" w:hAnsi="Arial" w:cs="Arial"/>
          <w:u w:color="000000"/>
          <w:bdr w:val="nil"/>
        </w:rPr>
        <w:tab/>
      </w:r>
    </w:p>
    <w:p w14:paraId="49692A53" w14:textId="77777777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 w:rsidRPr="005D271F">
        <w:rPr>
          <w:rFonts w:ascii="Arial" w:eastAsia="Arial Unicode MS" w:hAnsi="Arial" w:cs="Arial"/>
          <w:u w:color="000000"/>
          <w:bdr w:val="nil"/>
        </w:rPr>
        <w:t xml:space="preserve">In caso di indisponibilità motivata dei calciatori convocati, le Società devono darne immediata comunicazione contattando il Responsabile Organizzativo, inviando la relativa certificazione per l’assenza. </w:t>
      </w:r>
    </w:p>
    <w:p w14:paraId="4F702BAD" w14:textId="77777777" w:rsidR="005D271F" w:rsidRPr="005D271F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rPr>
          <w:rFonts w:ascii="Arial" w:eastAsia="Arial Unicode MS" w:hAnsi="Arial" w:cs="Arial"/>
          <w:b/>
          <w:u w:val="single" w:color="000000"/>
          <w:bdr w:val="nil"/>
        </w:rPr>
      </w:pPr>
      <w:r w:rsidRPr="005D271F">
        <w:rPr>
          <w:rFonts w:ascii="Arial" w:eastAsia="Arial Unicode MS" w:hAnsi="Arial" w:cs="Arial"/>
          <w:b/>
          <w:u w:val="single" w:color="000000"/>
          <w:bdr w:val="nil"/>
        </w:rPr>
        <w:t>STAFF</w:t>
      </w:r>
    </w:p>
    <w:p w14:paraId="1D485B93" w14:textId="77777777" w:rsidR="005D271F" w:rsidRPr="00920162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 w:rsidRPr="00920162">
        <w:rPr>
          <w:rFonts w:ascii="Arial" w:eastAsia="Arial Unicode MS" w:hAnsi="Arial" w:cs="Arial"/>
          <w:u w:color="000000"/>
          <w:bdr w:val="nil"/>
        </w:rPr>
        <w:t>Responsabile Organizzativo Regionale C.F.T.:                              Floriano Marziali</w:t>
      </w:r>
    </w:p>
    <w:p w14:paraId="7BEDD411" w14:textId="6698B42B" w:rsidR="005D271F" w:rsidRPr="00920162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 w:rsidRPr="00920162">
        <w:rPr>
          <w:rFonts w:ascii="Arial" w:eastAsia="Arial Unicode MS" w:hAnsi="Arial" w:cs="Arial"/>
          <w:u w:color="000000"/>
          <w:bdr w:val="nil"/>
        </w:rPr>
        <w:t>Responsabile Tecnico C.F.T.:                                                        Giacomo Gentilucci</w:t>
      </w:r>
    </w:p>
    <w:p w14:paraId="6DED7CD2" w14:textId="0B44CB56" w:rsidR="005D271F" w:rsidRPr="00920162" w:rsidRDefault="005D271F" w:rsidP="005D271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Arial" w:eastAsia="Arial Unicode MS" w:hAnsi="Arial" w:cs="Arial"/>
          <w:u w:color="000000"/>
          <w:bdr w:val="nil"/>
        </w:rPr>
      </w:pPr>
      <w:r w:rsidRPr="00920162">
        <w:rPr>
          <w:rFonts w:ascii="Arial" w:eastAsia="Arial Unicode MS" w:hAnsi="Arial" w:cs="Arial"/>
          <w:u w:color="000000"/>
          <w:bdr w:val="nil"/>
        </w:rPr>
        <w:t xml:space="preserve">Istruttore Under 14 M:                                                                     Matteo </w:t>
      </w:r>
      <w:proofErr w:type="spellStart"/>
      <w:r w:rsidRPr="00920162">
        <w:rPr>
          <w:rFonts w:ascii="Arial" w:eastAsia="Arial Unicode MS" w:hAnsi="Arial" w:cs="Arial"/>
          <w:u w:color="000000"/>
          <w:bdr w:val="nil"/>
        </w:rPr>
        <w:t>Troncon</w:t>
      </w:r>
      <w:proofErr w:type="spellEnd"/>
    </w:p>
    <w:p w14:paraId="5F757922" w14:textId="77777777" w:rsidR="00272F8F" w:rsidRDefault="00272F8F">
      <w:pPr>
        <w:rPr>
          <w:rFonts w:ascii="Arial" w:hAnsi="Arial" w:cs="Arial"/>
        </w:rPr>
      </w:pPr>
    </w:p>
    <w:p w14:paraId="38B4E6E4" w14:textId="77777777" w:rsidR="00272F8F" w:rsidRPr="00272F8F" w:rsidRDefault="00272F8F" w:rsidP="00272F8F">
      <w:pPr>
        <w:suppressAutoHyphens/>
        <w:spacing w:after="0" w:line="240" w:lineRule="auto"/>
        <w:ind w:right="-143"/>
        <w:jc w:val="both"/>
        <w:rPr>
          <w:rFonts w:ascii="Arial" w:eastAsia="Times New Roman" w:hAnsi="Arial" w:cs="Arial"/>
          <w:bCs/>
          <w:iCs/>
          <w:kern w:val="2"/>
          <w:lang w:eastAsia="zh-CN"/>
        </w:rPr>
      </w:pPr>
    </w:p>
    <w:p w14:paraId="0F0A94FE" w14:textId="77777777" w:rsidR="00272F8F" w:rsidRPr="00272F8F" w:rsidRDefault="00272F8F">
      <w:pPr>
        <w:rPr>
          <w:rFonts w:ascii="Arial" w:hAnsi="Arial" w:cs="Arial"/>
        </w:rPr>
      </w:pPr>
    </w:p>
    <w:sectPr w:rsidR="00272F8F" w:rsidRPr="00272F8F" w:rsidSect="003529A6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8F"/>
    <w:rsid w:val="00054891"/>
    <w:rsid w:val="000F093E"/>
    <w:rsid w:val="00141614"/>
    <w:rsid w:val="001C1470"/>
    <w:rsid w:val="001E342E"/>
    <w:rsid w:val="0025630B"/>
    <w:rsid w:val="00257240"/>
    <w:rsid w:val="00272F8F"/>
    <w:rsid w:val="003529A6"/>
    <w:rsid w:val="005D271F"/>
    <w:rsid w:val="007071E2"/>
    <w:rsid w:val="007C65B5"/>
    <w:rsid w:val="0088414C"/>
    <w:rsid w:val="008E612A"/>
    <w:rsid w:val="00920162"/>
    <w:rsid w:val="00992F8C"/>
    <w:rsid w:val="00A05405"/>
    <w:rsid w:val="00A9206E"/>
    <w:rsid w:val="00AB2120"/>
    <w:rsid w:val="00B33C0D"/>
    <w:rsid w:val="00BE3C8F"/>
    <w:rsid w:val="00DB6138"/>
    <w:rsid w:val="00DF30C6"/>
    <w:rsid w:val="00EE7418"/>
    <w:rsid w:val="00F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C6C0"/>
  <w15:chartTrackingRefBased/>
  <w15:docId w15:val="{8CDBDA7C-7B8F-4A58-9816-89D88C3C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t.marchesgs@figc.it" TargetMode="External"/><Relationship Id="rId5" Type="http://schemas.openxmlformats.org/officeDocument/2006/relationships/hyperlink" Target="mailto:base.marchesgs@figc.it" TargetMode="External"/><Relationship Id="rId4" Type="http://schemas.openxmlformats.org/officeDocument/2006/relationships/hyperlink" Target="mailto:marche.sgs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Account Microsoft</cp:lastModifiedBy>
  <cp:revision>6</cp:revision>
  <dcterms:created xsi:type="dcterms:W3CDTF">2023-03-21T19:26:00Z</dcterms:created>
  <dcterms:modified xsi:type="dcterms:W3CDTF">2023-03-21T22:07:00Z</dcterms:modified>
</cp:coreProperties>
</file>