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7D466EB5" w14:textId="77777777" w:rsidTr="007B5C01">
        <w:tc>
          <w:tcPr>
            <w:tcW w:w="1810" w:type="pct"/>
            <w:vAlign w:val="center"/>
          </w:tcPr>
          <w:p w14:paraId="7D466EAA" w14:textId="1C3C725F" w:rsidR="00CB711E" w:rsidRPr="00917825" w:rsidRDefault="00950B3B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2809A9">
              <w:rPr>
                <w:noProof/>
                <w:sz w:val="16"/>
                <w:lang w:eastAsia="it-IT"/>
              </w:rPr>
              <w:drawing>
                <wp:inline distT="0" distB="0" distL="0" distR="0" wp14:anchorId="7D466F1E" wp14:editId="7D466F1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D466EAB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D466EA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466EA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D466EAE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D466EAF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466EB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D466EB1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D466EB2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D466EB3" w14:textId="77777777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D466EB4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7D466EB9" w14:textId="77777777">
        <w:tc>
          <w:tcPr>
            <w:tcW w:w="5000" w:type="pct"/>
            <w:gridSpan w:val="2"/>
          </w:tcPr>
          <w:p w14:paraId="7D466EB6" w14:textId="2F53581F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CA3E67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CA3E67"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</w:p>
          <w:p w14:paraId="7D466EB7" w14:textId="77777777" w:rsidR="00AA13B6" w:rsidRDefault="00AA13B6" w:rsidP="003815EE">
            <w:pPr>
              <w:pStyle w:val="Nessunaspaziatura"/>
              <w:jc w:val="center"/>
            </w:pPr>
          </w:p>
          <w:p w14:paraId="567D7429" w14:textId="77777777" w:rsidR="00AA13B6" w:rsidRDefault="00AA13B6" w:rsidP="00094A51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8E11B9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="00886346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886346">
              <w:rPr>
                <w:rFonts w:ascii="Arial" w:hAnsi="Arial" w:cs="Arial"/>
                <w:color w:val="002060"/>
                <w:sz w:val="40"/>
                <w:szCs w:val="40"/>
              </w:rPr>
              <w:t>02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886346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CA3E67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</w:p>
          <w:p w14:paraId="7D466EB8" w14:textId="75A85979" w:rsidR="00886346" w:rsidRPr="00886346" w:rsidRDefault="00886346" w:rsidP="00094A51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16"/>
                <w:szCs w:val="16"/>
                <w:lang w:eastAsia="it-IT"/>
              </w:rPr>
            </w:pPr>
          </w:p>
        </w:tc>
      </w:tr>
    </w:tbl>
    <w:p w14:paraId="7D466EB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47136631"/>
      <w:r w:rsidRPr="00AD41A0">
        <w:rPr>
          <w:color w:val="FFFFFF"/>
        </w:rPr>
        <w:t>SOMMARIO</w:t>
      </w:r>
      <w:bookmarkEnd w:id="0"/>
    </w:p>
    <w:p w14:paraId="7D466E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2CE2672" w14:textId="7A4B6A1F" w:rsidR="00A660C7" w:rsidRDefault="00AB39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7136631" w:history="1">
        <w:r w:rsidR="00A660C7" w:rsidRPr="007F2BA8">
          <w:rPr>
            <w:rStyle w:val="Collegamentoipertestuale"/>
            <w:noProof/>
          </w:rPr>
          <w:t>SOMMARIO</w:t>
        </w:r>
        <w:r w:rsidR="00A660C7">
          <w:rPr>
            <w:noProof/>
            <w:webHidden/>
          </w:rPr>
          <w:tab/>
        </w:r>
        <w:r w:rsidR="00A660C7">
          <w:rPr>
            <w:noProof/>
            <w:webHidden/>
          </w:rPr>
          <w:fldChar w:fldCharType="begin"/>
        </w:r>
        <w:r w:rsidR="00A660C7">
          <w:rPr>
            <w:noProof/>
            <w:webHidden/>
          </w:rPr>
          <w:instrText xml:space="preserve"> PAGEREF _Toc147136631 \h </w:instrText>
        </w:r>
        <w:r w:rsidR="00A660C7">
          <w:rPr>
            <w:noProof/>
            <w:webHidden/>
          </w:rPr>
        </w:r>
        <w:r w:rsidR="00A660C7">
          <w:rPr>
            <w:noProof/>
            <w:webHidden/>
          </w:rPr>
          <w:fldChar w:fldCharType="separate"/>
        </w:r>
        <w:r w:rsidR="00A660C7">
          <w:rPr>
            <w:noProof/>
            <w:webHidden/>
          </w:rPr>
          <w:t>1</w:t>
        </w:r>
        <w:r w:rsidR="00A660C7">
          <w:rPr>
            <w:noProof/>
            <w:webHidden/>
          </w:rPr>
          <w:fldChar w:fldCharType="end"/>
        </w:r>
      </w:hyperlink>
    </w:p>
    <w:p w14:paraId="19A5C5A6" w14:textId="01D3D4B9" w:rsidR="00A660C7" w:rsidRDefault="00B9694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136632" w:history="1">
        <w:r w:rsidR="00A660C7" w:rsidRPr="007F2BA8">
          <w:rPr>
            <w:rStyle w:val="Collegamentoipertestuale"/>
            <w:noProof/>
          </w:rPr>
          <w:t>COMUNICAZIONI DELLA F.I.G.C.</w:t>
        </w:r>
        <w:r w:rsidR="00A660C7">
          <w:rPr>
            <w:noProof/>
            <w:webHidden/>
          </w:rPr>
          <w:tab/>
        </w:r>
        <w:r w:rsidR="00A660C7">
          <w:rPr>
            <w:noProof/>
            <w:webHidden/>
          </w:rPr>
          <w:fldChar w:fldCharType="begin"/>
        </w:r>
        <w:r w:rsidR="00A660C7">
          <w:rPr>
            <w:noProof/>
            <w:webHidden/>
          </w:rPr>
          <w:instrText xml:space="preserve"> PAGEREF _Toc147136632 \h </w:instrText>
        </w:r>
        <w:r w:rsidR="00A660C7">
          <w:rPr>
            <w:noProof/>
            <w:webHidden/>
          </w:rPr>
        </w:r>
        <w:r w:rsidR="00A660C7">
          <w:rPr>
            <w:noProof/>
            <w:webHidden/>
          </w:rPr>
          <w:fldChar w:fldCharType="separate"/>
        </w:r>
        <w:r w:rsidR="00A660C7">
          <w:rPr>
            <w:noProof/>
            <w:webHidden/>
          </w:rPr>
          <w:t>1</w:t>
        </w:r>
        <w:r w:rsidR="00A660C7">
          <w:rPr>
            <w:noProof/>
            <w:webHidden/>
          </w:rPr>
          <w:fldChar w:fldCharType="end"/>
        </w:r>
      </w:hyperlink>
    </w:p>
    <w:p w14:paraId="079C29CE" w14:textId="71C6DEA2" w:rsidR="00A660C7" w:rsidRDefault="00B9694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136633" w:history="1">
        <w:r w:rsidR="00A660C7" w:rsidRPr="007F2BA8">
          <w:rPr>
            <w:rStyle w:val="Collegamentoipertestuale"/>
            <w:noProof/>
          </w:rPr>
          <w:t>COMUNICAZIONI DELLA L.N.D.</w:t>
        </w:r>
        <w:r w:rsidR="00A660C7">
          <w:rPr>
            <w:noProof/>
            <w:webHidden/>
          </w:rPr>
          <w:tab/>
        </w:r>
        <w:r w:rsidR="00A660C7">
          <w:rPr>
            <w:noProof/>
            <w:webHidden/>
          </w:rPr>
          <w:fldChar w:fldCharType="begin"/>
        </w:r>
        <w:r w:rsidR="00A660C7">
          <w:rPr>
            <w:noProof/>
            <w:webHidden/>
          </w:rPr>
          <w:instrText xml:space="preserve"> PAGEREF _Toc147136633 \h </w:instrText>
        </w:r>
        <w:r w:rsidR="00A660C7">
          <w:rPr>
            <w:noProof/>
            <w:webHidden/>
          </w:rPr>
        </w:r>
        <w:r w:rsidR="00A660C7">
          <w:rPr>
            <w:noProof/>
            <w:webHidden/>
          </w:rPr>
          <w:fldChar w:fldCharType="separate"/>
        </w:r>
        <w:r w:rsidR="00A660C7">
          <w:rPr>
            <w:noProof/>
            <w:webHidden/>
          </w:rPr>
          <w:t>1</w:t>
        </w:r>
        <w:r w:rsidR="00A660C7">
          <w:rPr>
            <w:noProof/>
            <w:webHidden/>
          </w:rPr>
          <w:fldChar w:fldCharType="end"/>
        </w:r>
      </w:hyperlink>
    </w:p>
    <w:p w14:paraId="0CFC75AB" w14:textId="325DC930" w:rsidR="00A660C7" w:rsidRDefault="00B9694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136634" w:history="1">
        <w:r w:rsidR="00A660C7" w:rsidRPr="007F2BA8">
          <w:rPr>
            <w:rStyle w:val="Collegamentoipertestuale"/>
            <w:noProof/>
          </w:rPr>
          <w:t>COMUNICAZIONI DEL COMITATO REGIONALE</w:t>
        </w:r>
        <w:r w:rsidR="00A660C7">
          <w:rPr>
            <w:noProof/>
            <w:webHidden/>
          </w:rPr>
          <w:tab/>
        </w:r>
        <w:r w:rsidR="00A660C7">
          <w:rPr>
            <w:noProof/>
            <w:webHidden/>
          </w:rPr>
          <w:fldChar w:fldCharType="begin"/>
        </w:r>
        <w:r w:rsidR="00A660C7">
          <w:rPr>
            <w:noProof/>
            <w:webHidden/>
          </w:rPr>
          <w:instrText xml:space="preserve"> PAGEREF _Toc147136634 \h </w:instrText>
        </w:r>
        <w:r w:rsidR="00A660C7">
          <w:rPr>
            <w:noProof/>
            <w:webHidden/>
          </w:rPr>
        </w:r>
        <w:r w:rsidR="00A660C7">
          <w:rPr>
            <w:noProof/>
            <w:webHidden/>
          </w:rPr>
          <w:fldChar w:fldCharType="separate"/>
        </w:r>
        <w:r w:rsidR="00A660C7">
          <w:rPr>
            <w:noProof/>
            <w:webHidden/>
          </w:rPr>
          <w:t>1</w:t>
        </w:r>
        <w:r w:rsidR="00A660C7">
          <w:rPr>
            <w:noProof/>
            <w:webHidden/>
          </w:rPr>
          <w:fldChar w:fldCharType="end"/>
        </w:r>
      </w:hyperlink>
    </w:p>
    <w:p w14:paraId="7D466EC1" w14:textId="50442F0F" w:rsidR="00674877" w:rsidRPr="00DE17C7" w:rsidRDefault="00AB39A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D466EC2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7136632"/>
      <w:r>
        <w:rPr>
          <w:color w:val="FFFFFF"/>
        </w:rPr>
        <w:t>COMUNICAZIONI DELLA F.I.G.C.</w:t>
      </w:r>
      <w:bookmarkEnd w:id="1"/>
    </w:p>
    <w:p w14:paraId="7D466EC3" w14:textId="77777777" w:rsidR="00CC16EC" w:rsidRDefault="00CC16EC" w:rsidP="00CC16EC"/>
    <w:p w14:paraId="7D466EC4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7136633"/>
      <w:r>
        <w:rPr>
          <w:color w:val="FFFFFF"/>
        </w:rPr>
        <w:t>COMUNICAZIONI DELLA L.N.D.</w:t>
      </w:r>
      <w:bookmarkEnd w:id="2"/>
    </w:p>
    <w:p w14:paraId="7D466EC5" w14:textId="7E93AA8B" w:rsidR="00CC16EC" w:rsidRDefault="00CC16EC" w:rsidP="00CC16EC"/>
    <w:p w14:paraId="26F40553" w14:textId="1E054CAF" w:rsidR="00DF1046" w:rsidRDefault="00DF1046" w:rsidP="00DF1046">
      <w:pPr>
        <w:pStyle w:val="LndNormale1"/>
        <w:rPr>
          <w:b/>
          <w:sz w:val="28"/>
          <w:szCs w:val="28"/>
          <w:u w:val="single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1</w:t>
      </w:r>
      <w:r w:rsidR="00643576">
        <w:rPr>
          <w:b/>
          <w:sz w:val="28"/>
          <w:szCs w:val="28"/>
          <w:u w:val="single"/>
        </w:rPr>
        <w:t>56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2</w:t>
      </w:r>
      <w:r w:rsidR="00643576">
        <w:rPr>
          <w:b/>
          <w:sz w:val="28"/>
          <w:szCs w:val="28"/>
          <w:u w:val="single"/>
        </w:rPr>
        <w:t>9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09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23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14:paraId="57880382" w14:textId="40BA4DA5" w:rsidR="00E56D32" w:rsidRDefault="00DF1046" w:rsidP="00643576">
      <w:pPr>
        <w:pStyle w:val="Nessunaspaziatura"/>
        <w:jc w:val="both"/>
        <w:rPr>
          <w:rFonts w:ascii="Arial" w:hAnsi="Arial" w:cs="Arial"/>
        </w:rPr>
      </w:pPr>
      <w:r w:rsidRPr="00905716">
        <w:rPr>
          <w:rFonts w:ascii="Arial" w:hAnsi="Arial" w:cs="Arial"/>
        </w:rPr>
        <w:t>Si pubblica in allegato il CU</w:t>
      </w:r>
      <w:r w:rsidR="00643576">
        <w:rPr>
          <w:rFonts w:ascii="Arial" w:hAnsi="Arial" w:cs="Arial"/>
        </w:rPr>
        <w:t xml:space="preserve"> n. 104/A della F.I.G.C. </w:t>
      </w:r>
      <w:r>
        <w:rPr>
          <w:rFonts w:ascii="Arial" w:hAnsi="Arial" w:cs="Arial"/>
        </w:rPr>
        <w:t xml:space="preserve">inerente </w:t>
      </w:r>
      <w:proofErr w:type="gramStart"/>
      <w:r w:rsidR="00643576">
        <w:rPr>
          <w:rFonts w:ascii="Arial" w:hAnsi="Arial" w:cs="Arial"/>
        </w:rPr>
        <w:t>l</w:t>
      </w:r>
      <w:r w:rsidR="00E56D32">
        <w:rPr>
          <w:rFonts w:ascii="Arial" w:hAnsi="Arial" w:cs="Arial"/>
        </w:rPr>
        <w:t>a</w:t>
      </w:r>
      <w:proofErr w:type="gramEnd"/>
      <w:r w:rsidR="00643576">
        <w:rPr>
          <w:rFonts w:ascii="Arial" w:hAnsi="Arial" w:cs="Arial"/>
        </w:rPr>
        <w:t xml:space="preserve"> proroga, fino al 10 ottobre 2023, dei termini di trasferimento e cessione di contratto in ambito dilettantistico, </w:t>
      </w:r>
      <w:r w:rsidR="00643576" w:rsidRPr="00DC13A0">
        <w:rPr>
          <w:rFonts w:ascii="Arial" w:hAnsi="Arial" w:cs="Arial"/>
        </w:rPr>
        <w:t>limitatamente ad alcune competizioni regionali e provinciali di Calcio a 11 e di Calcio a 5</w:t>
      </w:r>
      <w:r w:rsidR="00E56D32">
        <w:rPr>
          <w:rFonts w:ascii="Arial" w:hAnsi="Arial" w:cs="Arial"/>
        </w:rPr>
        <w:t xml:space="preserve">, </w:t>
      </w:r>
      <w:r w:rsidR="00E56D32">
        <w:rPr>
          <w:rFonts w:ascii="Arial" w:hAnsi="Arial" w:cs="Arial"/>
          <w:b/>
          <w:u w:val="single"/>
        </w:rPr>
        <w:t>a condizione che i campionati delle società cessionarie non abbiano avuto inizio a tale data</w:t>
      </w:r>
      <w:r w:rsidR="00E56D32">
        <w:rPr>
          <w:rFonts w:ascii="Arial" w:hAnsi="Arial" w:cs="Arial"/>
        </w:rPr>
        <w:t>.</w:t>
      </w:r>
    </w:p>
    <w:p w14:paraId="670FB85B" w14:textId="2A61F5CB" w:rsidR="00DC13A0" w:rsidRDefault="00DC13A0" w:rsidP="00DF1046">
      <w:pPr>
        <w:pStyle w:val="Nessunaspaziatura"/>
      </w:pPr>
    </w:p>
    <w:p w14:paraId="0B1F2B51" w14:textId="6EBEF244" w:rsidR="00E56D32" w:rsidRPr="00E56D32" w:rsidRDefault="00E56D32" w:rsidP="00DF1046">
      <w:pPr>
        <w:pStyle w:val="Nessunaspaziatura"/>
        <w:rPr>
          <w:rFonts w:ascii="Arial" w:hAnsi="Arial" w:cs="Arial"/>
          <w:b/>
          <w:u w:val="single"/>
        </w:rPr>
      </w:pPr>
      <w:r w:rsidRPr="00E56D32">
        <w:rPr>
          <w:rFonts w:ascii="Arial" w:hAnsi="Arial" w:cs="Arial"/>
          <w:b/>
          <w:u w:val="single"/>
        </w:rPr>
        <w:t>MODALITÀ OPERATIVE</w:t>
      </w:r>
    </w:p>
    <w:p w14:paraId="0C528A03" w14:textId="20862E61" w:rsidR="00E56D32" w:rsidRDefault="00E56D32" w:rsidP="00E56D32">
      <w:pPr>
        <w:pStyle w:val="Nessunaspaziatura"/>
        <w:jc w:val="both"/>
        <w:rPr>
          <w:rFonts w:ascii="Arial" w:hAnsi="Arial" w:cs="Arial"/>
        </w:rPr>
      </w:pPr>
      <w:r w:rsidRPr="00E56D32">
        <w:rPr>
          <w:rFonts w:ascii="Arial" w:hAnsi="Arial" w:cs="Arial"/>
        </w:rPr>
        <w:t xml:space="preserve">Le società </w:t>
      </w:r>
      <w:r>
        <w:rPr>
          <w:rFonts w:ascii="Arial" w:hAnsi="Arial" w:cs="Arial"/>
        </w:rPr>
        <w:t xml:space="preserve">devono inviare la documentazione al Comitato Regionale </w:t>
      </w:r>
      <w:r>
        <w:rPr>
          <w:rFonts w:ascii="Arial" w:hAnsi="Arial" w:cs="Arial"/>
          <w:b/>
          <w:u w:val="single"/>
        </w:rPr>
        <w:t>esclusivamente via PEC</w:t>
      </w:r>
      <w:r>
        <w:rPr>
          <w:rFonts w:ascii="Arial" w:hAnsi="Arial" w:cs="Arial"/>
        </w:rPr>
        <w:t>, così da certificare la richiesta e la documentazione allegata. L’utilizzo della PEC in luogo del portale si rende necessario nella fattispecie, alla luce della ristrettezza delle tempistiche operative.</w:t>
      </w:r>
    </w:p>
    <w:p w14:paraId="064A2E10" w14:textId="42A0BBD5" w:rsidR="00E56D32" w:rsidRDefault="00E56D32" w:rsidP="00E56D32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Il Comitato Regionale controllerà la documentazione e la coerenza delle richieste con le norme vigenti, nonché con i termini e le modalità previsti dal citato Comunicato Ufficiale</w:t>
      </w:r>
      <w:r w:rsidR="00B96941">
        <w:rPr>
          <w:rFonts w:ascii="Arial" w:hAnsi="Arial" w:cs="Arial"/>
        </w:rPr>
        <w:t xml:space="preserve">. Dopo tali controlli il Comitato Regionale invia la documentazione alla Segreteria Generale della LND </w:t>
      </w:r>
      <w:r w:rsidR="00B96941" w:rsidRPr="00B96941">
        <w:rPr>
          <w:rFonts w:ascii="Arial" w:hAnsi="Arial" w:cs="Arial"/>
        </w:rPr>
        <w:t>con breve nota accompagnatoria</w:t>
      </w:r>
      <w:r w:rsidR="00B96941">
        <w:rPr>
          <w:rFonts w:ascii="Arial" w:hAnsi="Arial" w:cs="Arial"/>
        </w:rPr>
        <w:t xml:space="preserve">. </w:t>
      </w:r>
    </w:p>
    <w:p w14:paraId="005B82D5" w14:textId="140EF5F6" w:rsidR="00B96941" w:rsidRDefault="00B96941" w:rsidP="00E56D32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A sua volta la segreteria LND, ricevuta la documentazione, trasmette le richieste di trasferimento al CED che provvederà alla registrazione del trasferimento nel sistema centrale.</w:t>
      </w:r>
    </w:p>
    <w:p w14:paraId="69300C35" w14:textId="77777777" w:rsidR="00E56D32" w:rsidRDefault="00E56D32" w:rsidP="00DF1046">
      <w:pPr>
        <w:pStyle w:val="Nessunaspaziatura"/>
      </w:pPr>
      <w:bookmarkStart w:id="3" w:name="_GoBack"/>
      <w:bookmarkEnd w:id="3"/>
    </w:p>
    <w:p w14:paraId="3B60C8B6" w14:textId="77777777" w:rsidR="00B34DD6" w:rsidRPr="00AD41A0" w:rsidRDefault="00B34DD6" w:rsidP="00B34DD6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61629452"/>
      <w:bookmarkStart w:id="5" w:name="_Toc143529154"/>
      <w:bookmarkStart w:id="6" w:name="_Toc147136634"/>
      <w:r>
        <w:rPr>
          <w:color w:val="FFFFFF"/>
        </w:rPr>
        <w:t>COMUNICAZIONI DEL COMITATO REGIONALE</w:t>
      </w:r>
      <w:bookmarkEnd w:id="4"/>
      <w:bookmarkEnd w:id="5"/>
      <w:bookmarkEnd w:id="6"/>
    </w:p>
    <w:p w14:paraId="63EDA3AD" w14:textId="77777777" w:rsidR="00277A87" w:rsidRDefault="00277A87" w:rsidP="00A3067C">
      <w:pPr>
        <w:rPr>
          <w:rFonts w:ascii="Arial" w:hAnsi="Arial" w:cs="Arial"/>
          <w:color w:val="000000" w:themeColor="text1"/>
          <w:sz w:val="22"/>
          <w:szCs w:val="22"/>
        </w:rPr>
      </w:pPr>
      <w:bookmarkStart w:id="7" w:name="_Toc146302662"/>
      <w:bookmarkStart w:id="8" w:name="_Toc146623289"/>
      <w:bookmarkStart w:id="9" w:name="_Toc146707374"/>
    </w:p>
    <w:bookmarkEnd w:id="7"/>
    <w:bookmarkEnd w:id="8"/>
    <w:bookmarkEnd w:id="9"/>
    <w:p w14:paraId="39D32520" w14:textId="59CD1405" w:rsidR="00214D67" w:rsidRDefault="00441254" w:rsidP="00CC16EC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ABROGAZIONE LEGGE N. 12 DEL 20.01.2016 (IUS SOLI SPORTIVO)</w:t>
      </w:r>
    </w:p>
    <w:p w14:paraId="2B85EC58" w14:textId="1E5718F1" w:rsidR="00441254" w:rsidRDefault="00441254" w:rsidP="00CC16EC">
      <w:pPr>
        <w:pStyle w:val="LndNormale1"/>
        <w:rPr>
          <w:szCs w:val="22"/>
        </w:rPr>
      </w:pPr>
    </w:p>
    <w:p w14:paraId="0E64A787" w14:textId="0577C7B0" w:rsidR="00441254" w:rsidRPr="00441254" w:rsidRDefault="007261E2" w:rsidP="00CC16EC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CHIARIMENTI </w:t>
      </w:r>
    </w:p>
    <w:p w14:paraId="74294BEC" w14:textId="0792EC57" w:rsidR="00441254" w:rsidRDefault="00441254" w:rsidP="00CC16EC">
      <w:pPr>
        <w:pStyle w:val="LndNormale1"/>
        <w:rPr>
          <w:szCs w:val="22"/>
        </w:rPr>
      </w:pPr>
      <w:r>
        <w:rPr>
          <w:szCs w:val="22"/>
        </w:rPr>
        <w:lastRenderedPageBreak/>
        <w:t>Con rifeirmento all’oggetto</w:t>
      </w:r>
      <w:r w:rsidR="00DC13A0">
        <w:rPr>
          <w:szCs w:val="22"/>
        </w:rPr>
        <w:t xml:space="preserve"> </w:t>
      </w:r>
      <w:r>
        <w:rPr>
          <w:szCs w:val="22"/>
        </w:rPr>
        <w:t>e</w:t>
      </w:r>
      <w:r w:rsidR="007261E2">
        <w:rPr>
          <w:szCs w:val="22"/>
        </w:rPr>
        <w:t>,</w:t>
      </w:r>
      <w:r>
        <w:rPr>
          <w:szCs w:val="22"/>
        </w:rPr>
        <w:t xml:space="preserve"> al fine di evitare errate interpretazioni applicative</w:t>
      </w:r>
      <w:r w:rsidR="007261E2">
        <w:rPr>
          <w:szCs w:val="22"/>
        </w:rPr>
        <w:t>,</w:t>
      </w:r>
      <w:r>
        <w:rPr>
          <w:szCs w:val="22"/>
        </w:rPr>
        <w:t xml:space="preserve"> si evidenzia quanto di segu</w:t>
      </w:r>
      <w:r w:rsidR="00FF1F9E">
        <w:rPr>
          <w:szCs w:val="22"/>
        </w:rPr>
        <w:t>i</w:t>
      </w:r>
      <w:r>
        <w:rPr>
          <w:szCs w:val="22"/>
        </w:rPr>
        <w:t>t</w:t>
      </w:r>
      <w:r w:rsidR="00FF1F9E">
        <w:rPr>
          <w:szCs w:val="22"/>
        </w:rPr>
        <w:t>o</w:t>
      </w:r>
      <w:r>
        <w:rPr>
          <w:szCs w:val="22"/>
        </w:rPr>
        <w:t>:</w:t>
      </w:r>
    </w:p>
    <w:p w14:paraId="7268ACE8" w14:textId="34BE4222" w:rsidR="00FF1F9E" w:rsidRDefault="00FF1F9E" w:rsidP="00CC16EC">
      <w:pPr>
        <w:pStyle w:val="LndNormale1"/>
        <w:rPr>
          <w:szCs w:val="22"/>
        </w:rPr>
      </w:pPr>
    </w:p>
    <w:p w14:paraId="01FBE3F4" w14:textId="2A81727D" w:rsidR="00FF1F9E" w:rsidRDefault="00FF1F9E" w:rsidP="00FF1F9E">
      <w:pPr>
        <w:pStyle w:val="LndNormale1"/>
        <w:numPr>
          <w:ilvl w:val="0"/>
          <w:numId w:val="23"/>
        </w:numPr>
        <w:rPr>
          <w:szCs w:val="22"/>
        </w:rPr>
      </w:pPr>
      <w:r>
        <w:rPr>
          <w:szCs w:val="22"/>
        </w:rPr>
        <w:t xml:space="preserve">i/le calciatori/calciatrici </w:t>
      </w:r>
      <w:r>
        <w:rPr>
          <w:b/>
          <w:szCs w:val="22"/>
          <w:u w:val="single"/>
        </w:rPr>
        <w:t>stranieri/e, minori di età</w:t>
      </w:r>
      <w:r>
        <w:rPr>
          <w:szCs w:val="22"/>
        </w:rPr>
        <w:t xml:space="preserve">, che possono documentare di essere </w:t>
      </w:r>
      <w:r>
        <w:rPr>
          <w:b/>
          <w:szCs w:val="22"/>
          <w:u w:val="single"/>
        </w:rPr>
        <w:t>iscritti da almeno un anno ad una qualsiasi classe dell’ordinamento scolastico italiano seguono, ai fini del tesseramento, le stesse procedure dei cittadini minori italiani</w:t>
      </w:r>
      <w:r>
        <w:rPr>
          <w:szCs w:val="22"/>
        </w:rPr>
        <w:t xml:space="preserve">, a condizione che provinco, come richiesto dall’art. 16, comma 3 del D.Lgs. 36/21, detta iscrizione scolastica. Ad integrazione di quanto precede, si tenga presente che i/le calciatori/calciatrici stranieri/e </w:t>
      </w:r>
      <w:r>
        <w:rPr>
          <w:b/>
          <w:szCs w:val="22"/>
          <w:u w:val="single"/>
        </w:rPr>
        <w:t>che hanno compiuto il decimo anno di età</w:t>
      </w:r>
      <w:r>
        <w:rPr>
          <w:szCs w:val="22"/>
        </w:rPr>
        <w:t xml:space="preserve"> si tesserano presso la L.N.D., mente quelli/e </w:t>
      </w:r>
      <w:r>
        <w:rPr>
          <w:b/>
          <w:szCs w:val="22"/>
          <w:u w:val="single"/>
        </w:rPr>
        <w:t>che hanno già compiuto il deciomo anno di età</w:t>
      </w:r>
      <w:r>
        <w:rPr>
          <w:szCs w:val="22"/>
        </w:rPr>
        <w:t xml:space="preserve"> si tesserano presso il portale servizi FIGC;</w:t>
      </w:r>
    </w:p>
    <w:p w14:paraId="4311F7AE" w14:textId="77777777" w:rsidR="00DC13A0" w:rsidRDefault="00DC13A0" w:rsidP="00DC13A0">
      <w:pPr>
        <w:pStyle w:val="LndNormale1"/>
        <w:ind w:left="720"/>
        <w:rPr>
          <w:szCs w:val="22"/>
        </w:rPr>
      </w:pPr>
    </w:p>
    <w:p w14:paraId="7B257970" w14:textId="672B5381" w:rsidR="00FF1F9E" w:rsidRDefault="00FF1F9E" w:rsidP="00FF1F9E">
      <w:pPr>
        <w:pStyle w:val="LndNormale1"/>
        <w:numPr>
          <w:ilvl w:val="0"/>
          <w:numId w:val="23"/>
        </w:numPr>
        <w:rPr>
          <w:szCs w:val="22"/>
        </w:rPr>
      </w:pPr>
      <w:r>
        <w:rPr>
          <w:szCs w:val="22"/>
        </w:rPr>
        <w:t xml:space="preserve">I/le calciatori/calciatrici </w:t>
      </w:r>
      <w:r>
        <w:rPr>
          <w:b/>
          <w:szCs w:val="22"/>
          <w:u w:val="single"/>
        </w:rPr>
        <w:t>stranieri/e che non possono avvalersi della procedura di cui alla lett. a), ovvero non sono iscritti da almeno un anno ad una qualsiasi classe dell’aordinamento scolastico italiano</w:t>
      </w:r>
      <w:r>
        <w:rPr>
          <w:szCs w:val="22"/>
        </w:rPr>
        <w:t>, ai fini del tesseramento dovono:</w:t>
      </w:r>
    </w:p>
    <w:p w14:paraId="4E38CA03" w14:textId="77777777" w:rsidR="00FF1F9E" w:rsidRDefault="00FF1F9E" w:rsidP="00FF1F9E">
      <w:pPr>
        <w:pStyle w:val="LndNormale1"/>
        <w:ind w:left="360"/>
        <w:rPr>
          <w:szCs w:val="22"/>
        </w:rPr>
      </w:pPr>
    </w:p>
    <w:p w14:paraId="042F770D" w14:textId="4ED3CCF3" w:rsidR="00FF1F9E" w:rsidRDefault="00FF1F9E" w:rsidP="00DC13A0">
      <w:pPr>
        <w:pStyle w:val="LndNormale1"/>
        <w:ind w:left="1065" w:hanging="705"/>
        <w:rPr>
          <w:szCs w:val="22"/>
        </w:rPr>
      </w:pPr>
      <w:r>
        <w:rPr>
          <w:szCs w:val="22"/>
        </w:rPr>
        <w:t xml:space="preserve">b1) </w:t>
      </w:r>
      <w:r>
        <w:rPr>
          <w:szCs w:val="22"/>
        </w:rPr>
        <w:tab/>
      </w:r>
      <w:r>
        <w:rPr>
          <w:b/>
          <w:szCs w:val="22"/>
          <w:u w:val="single"/>
        </w:rPr>
        <w:t>Se non anno ancora 10 anni compiuti</w:t>
      </w:r>
      <w:r>
        <w:rPr>
          <w:szCs w:val="22"/>
        </w:rPr>
        <w:t>, avanzare domanda di tesseramento alla L.N.D.,   corredata, in aggiunta alla richiesta di tesseramento, dalla seguente documentazione:</w:t>
      </w:r>
    </w:p>
    <w:p w14:paraId="2E6A63DD" w14:textId="77777777" w:rsidR="00FF1F9E" w:rsidRDefault="00FF1F9E" w:rsidP="00FF1F9E">
      <w:pPr>
        <w:pStyle w:val="LndNormale1"/>
        <w:ind w:left="705" w:hanging="705"/>
        <w:rPr>
          <w:szCs w:val="22"/>
        </w:rPr>
      </w:pPr>
    </w:p>
    <w:p w14:paraId="703B1CBF" w14:textId="4285EA1B" w:rsidR="00FF1F9E" w:rsidRDefault="00FF1F9E" w:rsidP="00FF1F9E">
      <w:pPr>
        <w:pStyle w:val="LndNormale1"/>
        <w:numPr>
          <w:ilvl w:val="0"/>
          <w:numId w:val="24"/>
        </w:numPr>
        <w:rPr>
          <w:szCs w:val="22"/>
        </w:rPr>
      </w:pPr>
      <w:r>
        <w:rPr>
          <w:szCs w:val="22"/>
        </w:rPr>
        <w:t>Certificazione della loro residenza anagrafica con l’esercente la responsabilità genitoriale;</w:t>
      </w:r>
    </w:p>
    <w:p w14:paraId="2672D8F7" w14:textId="04957E97" w:rsidR="00FF1F9E" w:rsidRDefault="00253088" w:rsidP="00FF1F9E">
      <w:pPr>
        <w:pStyle w:val="LndNormale1"/>
        <w:numPr>
          <w:ilvl w:val="0"/>
          <w:numId w:val="24"/>
        </w:numPr>
        <w:rPr>
          <w:szCs w:val="22"/>
        </w:rPr>
      </w:pPr>
      <w:r>
        <w:rPr>
          <w:szCs w:val="22"/>
        </w:rPr>
        <w:t>Documento identificativo proprio e dell’esercente la responsabilità genitoriale;</w:t>
      </w:r>
    </w:p>
    <w:p w14:paraId="7626220C" w14:textId="766EE51F" w:rsidR="00253088" w:rsidRDefault="00253088" w:rsidP="00FF1F9E">
      <w:pPr>
        <w:pStyle w:val="LndNormale1"/>
        <w:numPr>
          <w:ilvl w:val="0"/>
          <w:numId w:val="24"/>
        </w:numPr>
        <w:rPr>
          <w:szCs w:val="22"/>
        </w:rPr>
      </w:pPr>
      <w:r>
        <w:rPr>
          <w:szCs w:val="22"/>
        </w:rPr>
        <w:t>Nel solo caso di calciatori extracomunitari, permesso di soggiorno in corso di validità o in fase di rinnovo.</w:t>
      </w:r>
    </w:p>
    <w:p w14:paraId="1758D8CA" w14:textId="4681810B" w:rsidR="00253088" w:rsidRDefault="00253088" w:rsidP="00253088">
      <w:pPr>
        <w:pStyle w:val="LndNormale1"/>
        <w:rPr>
          <w:szCs w:val="22"/>
        </w:rPr>
      </w:pPr>
    </w:p>
    <w:p w14:paraId="71405DA8" w14:textId="68405352" w:rsidR="00253088" w:rsidRPr="00253088" w:rsidRDefault="001D60BB" w:rsidP="001D60BB">
      <w:pPr>
        <w:pStyle w:val="LndNormale1"/>
        <w:rPr>
          <w:szCs w:val="22"/>
        </w:rPr>
      </w:pPr>
      <w:r>
        <w:rPr>
          <w:szCs w:val="22"/>
        </w:rPr>
        <w:t xml:space="preserve">      </w:t>
      </w:r>
      <w:r w:rsidR="00DC13A0">
        <w:rPr>
          <w:szCs w:val="22"/>
        </w:rPr>
        <w:t>b</w:t>
      </w:r>
      <w:r w:rsidR="00253088">
        <w:rPr>
          <w:szCs w:val="22"/>
        </w:rPr>
        <w:t>2)</w:t>
      </w:r>
      <w:r>
        <w:rPr>
          <w:szCs w:val="22"/>
        </w:rPr>
        <w:t xml:space="preserve">     </w:t>
      </w:r>
      <w:r w:rsidR="00253088">
        <w:rPr>
          <w:b/>
          <w:szCs w:val="22"/>
          <w:u w:val="single"/>
        </w:rPr>
        <w:t>Se hanno un’età dai 10 ai 17 anni</w:t>
      </w:r>
      <w:r w:rsidR="00253088">
        <w:rPr>
          <w:szCs w:val="22"/>
        </w:rPr>
        <w:t>, osservare le disposizioni di cui all’art. 19 del Regolamento FIFA sullo Status e i Trasferimenti dei Calciatori, utilizzando il Portale Servizi FIGC</w:t>
      </w:r>
    </w:p>
    <w:p w14:paraId="1704EC76" w14:textId="77777777" w:rsidR="00FF1F9E" w:rsidRPr="00441254" w:rsidRDefault="00FF1F9E" w:rsidP="00FF1F9E">
      <w:pPr>
        <w:pStyle w:val="LndNormale1"/>
        <w:ind w:left="360"/>
        <w:rPr>
          <w:szCs w:val="22"/>
        </w:rPr>
      </w:pPr>
    </w:p>
    <w:p w14:paraId="725E0D90" w14:textId="77777777" w:rsidR="00214D67" w:rsidRPr="00E55F64" w:rsidRDefault="00214D67" w:rsidP="00CC16EC">
      <w:pPr>
        <w:pStyle w:val="LndNormale1"/>
        <w:rPr>
          <w:b/>
          <w:szCs w:val="22"/>
          <w:u w:val="single"/>
        </w:rPr>
      </w:pPr>
    </w:p>
    <w:p w14:paraId="7D466F16" w14:textId="79DDAB1E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</w:t>
      </w:r>
      <w:r w:rsidR="00886346">
        <w:rPr>
          <w:b/>
          <w:u w:val="single"/>
        </w:rPr>
        <w:t>0</w:t>
      </w:r>
      <w:r w:rsidR="00803A8D">
        <w:rPr>
          <w:b/>
          <w:u w:val="single"/>
        </w:rPr>
        <w:t>2</w:t>
      </w:r>
      <w:r>
        <w:rPr>
          <w:b/>
          <w:u w:val="single"/>
        </w:rPr>
        <w:t>/</w:t>
      </w:r>
      <w:r w:rsidR="00886346">
        <w:rPr>
          <w:b/>
          <w:u w:val="single"/>
        </w:rPr>
        <w:t>1</w:t>
      </w:r>
      <w:r w:rsidR="002908FB">
        <w:rPr>
          <w:b/>
          <w:u w:val="single"/>
        </w:rPr>
        <w:t>0</w:t>
      </w:r>
      <w:r>
        <w:rPr>
          <w:b/>
          <w:u w:val="single"/>
        </w:rPr>
        <w:t>/202</w:t>
      </w:r>
      <w:r w:rsidR="003143A6">
        <w:rPr>
          <w:b/>
          <w:u w:val="single"/>
        </w:rPr>
        <w:t>3</w:t>
      </w:r>
      <w:r>
        <w:rPr>
          <w:b/>
          <w:u w:val="single"/>
        </w:rPr>
        <w:t>.</w:t>
      </w:r>
    </w:p>
    <w:p w14:paraId="425B84B0" w14:textId="76B65B70" w:rsidR="00E605A8" w:rsidRDefault="00E605A8" w:rsidP="00CC16EC">
      <w:pPr>
        <w:pStyle w:val="LndNormale1"/>
        <w:jc w:val="center"/>
        <w:rPr>
          <w:b/>
          <w:u w:val="single"/>
        </w:rPr>
      </w:pPr>
    </w:p>
    <w:p w14:paraId="4CDED99D" w14:textId="1C4F34AE" w:rsidR="00985D77" w:rsidRDefault="00985D77" w:rsidP="00CC16EC">
      <w:pPr>
        <w:pStyle w:val="LndNormale1"/>
        <w:jc w:val="center"/>
        <w:rPr>
          <w:b/>
          <w:u w:val="single"/>
        </w:rPr>
      </w:pPr>
    </w:p>
    <w:p w14:paraId="25A4A61E" w14:textId="77777777" w:rsidR="00985D77" w:rsidRDefault="00985D77" w:rsidP="00CC16EC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E605A8" w14:paraId="7D466F1C" w14:textId="3FC79F3E" w:rsidTr="00E605A8">
        <w:tc>
          <w:tcPr>
            <w:tcW w:w="5387" w:type="dxa"/>
          </w:tcPr>
          <w:p w14:paraId="7D466F18" w14:textId="2909EC42" w:rsidR="00E605A8" w:rsidRDefault="00E605A8" w:rsidP="00EB0341">
            <w:pPr>
              <w:pStyle w:val="LndNormale1"/>
              <w:jc w:val="center"/>
            </w:pPr>
            <w:r>
              <w:t>Il Segretario</w:t>
            </w:r>
          </w:p>
          <w:p w14:paraId="7D466F19" w14:textId="77777777" w:rsidR="00E605A8" w:rsidRDefault="00E605A8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7D466F1A" w14:textId="77777777" w:rsidR="00E605A8" w:rsidRDefault="00E605A8" w:rsidP="00EB0341">
            <w:pPr>
              <w:pStyle w:val="LndNormale1"/>
              <w:jc w:val="center"/>
            </w:pPr>
            <w:r>
              <w:t>Il Presidente</w:t>
            </w:r>
          </w:p>
          <w:p w14:paraId="7D466F1B" w14:textId="77777777" w:rsidR="00E605A8" w:rsidRDefault="00E605A8" w:rsidP="00406054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6834EFE7" w14:textId="77777777" w:rsidR="00E605A8" w:rsidRDefault="00E605A8" w:rsidP="00EB0341">
            <w:pPr>
              <w:pStyle w:val="LndNormale1"/>
              <w:jc w:val="center"/>
            </w:pPr>
          </w:p>
        </w:tc>
      </w:tr>
    </w:tbl>
    <w:p w14:paraId="7D466F1D" w14:textId="77777777"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66F22" w14:textId="77777777" w:rsidR="00CE2781" w:rsidRDefault="00CE2781">
      <w:r>
        <w:separator/>
      </w:r>
    </w:p>
  </w:endnote>
  <w:endnote w:type="continuationSeparator" w:id="0">
    <w:p w14:paraId="7D466F23" w14:textId="77777777" w:rsidR="00CE2781" w:rsidRDefault="00CE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6" w14:textId="77777777" w:rsidR="00CE2781" w:rsidRDefault="00CE2781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466F27" w14:textId="77777777" w:rsidR="00CE2781" w:rsidRDefault="00CE27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8" w14:textId="77777777" w:rsidR="00CE2781" w:rsidRDefault="00CE2781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7D466F29" w14:textId="77777777" w:rsidR="00CE2781" w:rsidRPr="00B41648" w:rsidRDefault="00CE2781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E" w14:textId="77777777" w:rsidR="00CE2781" w:rsidRDefault="00CE27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66F20" w14:textId="77777777" w:rsidR="00CE2781" w:rsidRDefault="00CE2781">
      <w:r>
        <w:separator/>
      </w:r>
    </w:p>
  </w:footnote>
  <w:footnote w:type="continuationSeparator" w:id="0">
    <w:p w14:paraId="7D466F21" w14:textId="77777777" w:rsidR="00CE2781" w:rsidRDefault="00CE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4" w14:textId="77777777" w:rsidR="00CE2781" w:rsidRDefault="00CE27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5" w14:textId="77777777" w:rsidR="00CE2781" w:rsidRPr="00C828DB" w:rsidRDefault="00CE2781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CE2781" w14:paraId="7D466F2C" w14:textId="77777777">
      <w:tc>
        <w:tcPr>
          <w:tcW w:w="2050" w:type="dxa"/>
        </w:tcPr>
        <w:p w14:paraId="7D466F2A" w14:textId="77777777" w:rsidR="00CE2781" w:rsidRDefault="00CE2781">
          <w:pPr>
            <w:pStyle w:val="Intestazione"/>
          </w:pPr>
          <w:r>
            <w:rPr>
              <w:noProof/>
            </w:rPr>
            <w:drawing>
              <wp:inline distT="0" distB="0" distL="0" distR="0" wp14:anchorId="7D466F2F" wp14:editId="7D466F3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466F2B" w14:textId="77777777" w:rsidR="00CE2781" w:rsidRDefault="00CE278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466F2D" w14:textId="77777777" w:rsidR="00CE2781" w:rsidRDefault="00CE278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5" w15:restartNumberingAfterBreak="0">
    <w:nsid w:val="1F5D5CDB"/>
    <w:multiLevelType w:val="multilevel"/>
    <w:tmpl w:val="234EB7DA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F60B1"/>
    <w:multiLevelType w:val="hybridMultilevel"/>
    <w:tmpl w:val="55E22022"/>
    <w:lvl w:ilvl="0" w:tplc="B29EF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1D76062"/>
    <w:multiLevelType w:val="hybridMultilevel"/>
    <w:tmpl w:val="45EA89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0"/>
  </w:num>
  <w:num w:numId="5">
    <w:abstractNumId w:val="15"/>
  </w:num>
  <w:num w:numId="6">
    <w:abstractNumId w:val="4"/>
  </w:num>
  <w:num w:numId="7">
    <w:abstractNumId w:val="17"/>
  </w:num>
  <w:num w:numId="8">
    <w:abstractNumId w:val="6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8"/>
  </w:num>
  <w:num w:numId="13">
    <w:abstractNumId w:val="12"/>
  </w:num>
  <w:num w:numId="14">
    <w:abstractNumId w:val="3"/>
  </w:num>
  <w:num w:numId="15">
    <w:abstractNumId w:val="7"/>
  </w:num>
  <w:num w:numId="16">
    <w:abstractNumId w:val="16"/>
  </w:num>
  <w:num w:numId="17">
    <w:abstractNumId w:val="2"/>
  </w:num>
  <w:num w:numId="18">
    <w:abstractNumId w:val="11"/>
  </w:num>
  <w:num w:numId="19">
    <w:abstractNumId w:val="18"/>
  </w:num>
  <w:num w:numId="20">
    <w:abstractNumId w:val="19"/>
  </w:num>
  <w:num w:numId="21">
    <w:abstractNumId w:val="5"/>
  </w:num>
  <w:num w:numId="22">
    <w:abstractNumId w:val="5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344D"/>
    <w:rsid w:val="00006DE9"/>
    <w:rsid w:val="000166E0"/>
    <w:rsid w:val="00017F3D"/>
    <w:rsid w:val="000228F7"/>
    <w:rsid w:val="00025B31"/>
    <w:rsid w:val="00026891"/>
    <w:rsid w:val="00035408"/>
    <w:rsid w:val="0003573E"/>
    <w:rsid w:val="000360F9"/>
    <w:rsid w:val="00040FDC"/>
    <w:rsid w:val="0004138F"/>
    <w:rsid w:val="0004256F"/>
    <w:rsid w:val="0006129D"/>
    <w:rsid w:val="00061611"/>
    <w:rsid w:val="00062C65"/>
    <w:rsid w:val="000708FC"/>
    <w:rsid w:val="00070E37"/>
    <w:rsid w:val="00074976"/>
    <w:rsid w:val="00075B1B"/>
    <w:rsid w:val="000822F3"/>
    <w:rsid w:val="00087BA9"/>
    <w:rsid w:val="00090139"/>
    <w:rsid w:val="00091C4F"/>
    <w:rsid w:val="000941F2"/>
    <w:rsid w:val="00094A51"/>
    <w:rsid w:val="000A5030"/>
    <w:rsid w:val="000A6B56"/>
    <w:rsid w:val="000B02D7"/>
    <w:rsid w:val="000B1787"/>
    <w:rsid w:val="000B2250"/>
    <w:rsid w:val="000C55B9"/>
    <w:rsid w:val="000C5F9A"/>
    <w:rsid w:val="000D465C"/>
    <w:rsid w:val="000D4C5B"/>
    <w:rsid w:val="000D5C7B"/>
    <w:rsid w:val="000D6341"/>
    <w:rsid w:val="000D70E7"/>
    <w:rsid w:val="000E1E5B"/>
    <w:rsid w:val="000E4A63"/>
    <w:rsid w:val="000F5D34"/>
    <w:rsid w:val="000F7C58"/>
    <w:rsid w:val="000F7FF6"/>
    <w:rsid w:val="00102631"/>
    <w:rsid w:val="00102D1B"/>
    <w:rsid w:val="00102E0D"/>
    <w:rsid w:val="00110AB1"/>
    <w:rsid w:val="00111202"/>
    <w:rsid w:val="00115D04"/>
    <w:rsid w:val="0011616A"/>
    <w:rsid w:val="00122193"/>
    <w:rsid w:val="00123C30"/>
    <w:rsid w:val="001253C5"/>
    <w:rsid w:val="001263C7"/>
    <w:rsid w:val="00132FDD"/>
    <w:rsid w:val="00133370"/>
    <w:rsid w:val="00135EB5"/>
    <w:rsid w:val="0014348A"/>
    <w:rsid w:val="001470AF"/>
    <w:rsid w:val="00151105"/>
    <w:rsid w:val="00152F3C"/>
    <w:rsid w:val="001550D7"/>
    <w:rsid w:val="001571E2"/>
    <w:rsid w:val="00161ADE"/>
    <w:rsid w:val="00163614"/>
    <w:rsid w:val="0016541E"/>
    <w:rsid w:val="00165AF7"/>
    <w:rsid w:val="00167275"/>
    <w:rsid w:val="00181F44"/>
    <w:rsid w:val="00190E38"/>
    <w:rsid w:val="001942A2"/>
    <w:rsid w:val="00195D7C"/>
    <w:rsid w:val="001A19F1"/>
    <w:rsid w:val="001A217E"/>
    <w:rsid w:val="001A26BF"/>
    <w:rsid w:val="001B197F"/>
    <w:rsid w:val="001B3335"/>
    <w:rsid w:val="001B3670"/>
    <w:rsid w:val="001C06DD"/>
    <w:rsid w:val="001C091D"/>
    <w:rsid w:val="001C41B1"/>
    <w:rsid w:val="001C5328"/>
    <w:rsid w:val="001D131A"/>
    <w:rsid w:val="001D5886"/>
    <w:rsid w:val="001D60BB"/>
    <w:rsid w:val="001E4C88"/>
    <w:rsid w:val="001F6AC1"/>
    <w:rsid w:val="0020745A"/>
    <w:rsid w:val="00212AC5"/>
    <w:rsid w:val="0021329E"/>
    <w:rsid w:val="00213820"/>
    <w:rsid w:val="00214D67"/>
    <w:rsid w:val="00217A46"/>
    <w:rsid w:val="00221E1A"/>
    <w:rsid w:val="002253F8"/>
    <w:rsid w:val="00233E25"/>
    <w:rsid w:val="00236F19"/>
    <w:rsid w:val="0024180C"/>
    <w:rsid w:val="00242342"/>
    <w:rsid w:val="002438EC"/>
    <w:rsid w:val="00243FA1"/>
    <w:rsid w:val="002459DC"/>
    <w:rsid w:val="00252055"/>
    <w:rsid w:val="002522CE"/>
    <w:rsid w:val="00252716"/>
    <w:rsid w:val="00253088"/>
    <w:rsid w:val="002605DF"/>
    <w:rsid w:val="0026155B"/>
    <w:rsid w:val="0027037E"/>
    <w:rsid w:val="002723E9"/>
    <w:rsid w:val="002759C9"/>
    <w:rsid w:val="00277A87"/>
    <w:rsid w:val="002809A9"/>
    <w:rsid w:val="00283E77"/>
    <w:rsid w:val="002908FB"/>
    <w:rsid w:val="00291874"/>
    <w:rsid w:val="002950F9"/>
    <w:rsid w:val="00295FB8"/>
    <w:rsid w:val="002A1F61"/>
    <w:rsid w:val="002B032F"/>
    <w:rsid w:val="002B0641"/>
    <w:rsid w:val="002B26CC"/>
    <w:rsid w:val="002B2A42"/>
    <w:rsid w:val="002B2BF9"/>
    <w:rsid w:val="002B5F53"/>
    <w:rsid w:val="002B6DDC"/>
    <w:rsid w:val="002C1673"/>
    <w:rsid w:val="002C7747"/>
    <w:rsid w:val="002D1B3F"/>
    <w:rsid w:val="002D1C86"/>
    <w:rsid w:val="002D4209"/>
    <w:rsid w:val="002E116E"/>
    <w:rsid w:val="002E5D6A"/>
    <w:rsid w:val="002F20DB"/>
    <w:rsid w:val="002F30EC"/>
    <w:rsid w:val="002F3219"/>
    <w:rsid w:val="002F36FE"/>
    <w:rsid w:val="002F5CFB"/>
    <w:rsid w:val="00305179"/>
    <w:rsid w:val="003141E4"/>
    <w:rsid w:val="003143A6"/>
    <w:rsid w:val="00315BF7"/>
    <w:rsid w:val="003228E5"/>
    <w:rsid w:val="0032308C"/>
    <w:rsid w:val="00330B73"/>
    <w:rsid w:val="003337F8"/>
    <w:rsid w:val="00335DC8"/>
    <w:rsid w:val="0033708C"/>
    <w:rsid w:val="00340C34"/>
    <w:rsid w:val="00343736"/>
    <w:rsid w:val="00343A01"/>
    <w:rsid w:val="0035141E"/>
    <w:rsid w:val="00362200"/>
    <w:rsid w:val="003638A1"/>
    <w:rsid w:val="00363C6B"/>
    <w:rsid w:val="003645BC"/>
    <w:rsid w:val="00365B17"/>
    <w:rsid w:val="0036611B"/>
    <w:rsid w:val="00370C28"/>
    <w:rsid w:val="0037758B"/>
    <w:rsid w:val="00377DE9"/>
    <w:rsid w:val="003800C6"/>
    <w:rsid w:val="003815EE"/>
    <w:rsid w:val="003832A3"/>
    <w:rsid w:val="003A045E"/>
    <w:rsid w:val="003A3C57"/>
    <w:rsid w:val="003A4B7E"/>
    <w:rsid w:val="003A7705"/>
    <w:rsid w:val="003B2B2D"/>
    <w:rsid w:val="003B34F3"/>
    <w:rsid w:val="003B44FA"/>
    <w:rsid w:val="003B5FE0"/>
    <w:rsid w:val="003B78AA"/>
    <w:rsid w:val="003C730F"/>
    <w:rsid w:val="003D1A63"/>
    <w:rsid w:val="003D2C6C"/>
    <w:rsid w:val="003D3559"/>
    <w:rsid w:val="003D504D"/>
    <w:rsid w:val="003D6892"/>
    <w:rsid w:val="003D7455"/>
    <w:rsid w:val="003E09B8"/>
    <w:rsid w:val="003E2A9F"/>
    <w:rsid w:val="003E4440"/>
    <w:rsid w:val="003E66B0"/>
    <w:rsid w:val="003F141D"/>
    <w:rsid w:val="003F1EC4"/>
    <w:rsid w:val="003F3BF9"/>
    <w:rsid w:val="00400D36"/>
    <w:rsid w:val="00404967"/>
    <w:rsid w:val="00406054"/>
    <w:rsid w:val="00411183"/>
    <w:rsid w:val="00411EE0"/>
    <w:rsid w:val="00416EBB"/>
    <w:rsid w:val="00421C11"/>
    <w:rsid w:val="00423452"/>
    <w:rsid w:val="00426146"/>
    <w:rsid w:val="004272A8"/>
    <w:rsid w:val="004312F2"/>
    <w:rsid w:val="00436F00"/>
    <w:rsid w:val="00441254"/>
    <w:rsid w:val="004432F8"/>
    <w:rsid w:val="004525DF"/>
    <w:rsid w:val="0045529E"/>
    <w:rsid w:val="004567F3"/>
    <w:rsid w:val="00457018"/>
    <w:rsid w:val="0047439E"/>
    <w:rsid w:val="00477B8D"/>
    <w:rsid w:val="00480FB5"/>
    <w:rsid w:val="00493592"/>
    <w:rsid w:val="004A3585"/>
    <w:rsid w:val="004B5F61"/>
    <w:rsid w:val="004B6E7A"/>
    <w:rsid w:val="004C0932"/>
    <w:rsid w:val="004D0B1C"/>
    <w:rsid w:val="004D0E7D"/>
    <w:rsid w:val="004D2FC6"/>
    <w:rsid w:val="004D6BAD"/>
    <w:rsid w:val="004D78FF"/>
    <w:rsid w:val="004E111D"/>
    <w:rsid w:val="004E1325"/>
    <w:rsid w:val="0050251D"/>
    <w:rsid w:val="00503F70"/>
    <w:rsid w:val="0051150E"/>
    <w:rsid w:val="005120E6"/>
    <w:rsid w:val="00513026"/>
    <w:rsid w:val="005173BE"/>
    <w:rsid w:val="0052528C"/>
    <w:rsid w:val="0053000F"/>
    <w:rsid w:val="0053147D"/>
    <w:rsid w:val="005326B4"/>
    <w:rsid w:val="00536FEE"/>
    <w:rsid w:val="00542011"/>
    <w:rsid w:val="00553521"/>
    <w:rsid w:val="00554F1F"/>
    <w:rsid w:val="00564A57"/>
    <w:rsid w:val="005652B5"/>
    <w:rsid w:val="005665D6"/>
    <w:rsid w:val="00570974"/>
    <w:rsid w:val="00583441"/>
    <w:rsid w:val="0058506D"/>
    <w:rsid w:val="00593EA7"/>
    <w:rsid w:val="00594020"/>
    <w:rsid w:val="0059632F"/>
    <w:rsid w:val="005973A6"/>
    <w:rsid w:val="005A060C"/>
    <w:rsid w:val="005A268B"/>
    <w:rsid w:val="005A4D8A"/>
    <w:rsid w:val="005B7D8A"/>
    <w:rsid w:val="005C1988"/>
    <w:rsid w:val="005C6854"/>
    <w:rsid w:val="005D334C"/>
    <w:rsid w:val="005D433D"/>
    <w:rsid w:val="005D73B5"/>
    <w:rsid w:val="005E1AEB"/>
    <w:rsid w:val="005E4D3C"/>
    <w:rsid w:val="005F2662"/>
    <w:rsid w:val="005F2999"/>
    <w:rsid w:val="00607CBB"/>
    <w:rsid w:val="00612ADC"/>
    <w:rsid w:val="00616BF5"/>
    <w:rsid w:val="0062095D"/>
    <w:rsid w:val="00631108"/>
    <w:rsid w:val="00635169"/>
    <w:rsid w:val="0063677B"/>
    <w:rsid w:val="006402AB"/>
    <w:rsid w:val="00641101"/>
    <w:rsid w:val="0064229B"/>
    <w:rsid w:val="00642F39"/>
    <w:rsid w:val="00643576"/>
    <w:rsid w:val="00643B5C"/>
    <w:rsid w:val="00644863"/>
    <w:rsid w:val="00653ABD"/>
    <w:rsid w:val="00665A69"/>
    <w:rsid w:val="00672A81"/>
    <w:rsid w:val="00673DB2"/>
    <w:rsid w:val="00674877"/>
    <w:rsid w:val="00674B26"/>
    <w:rsid w:val="00677AA4"/>
    <w:rsid w:val="0068119C"/>
    <w:rsid w:val="006814C9"/>
    <w:rsid w:val="006817DB"/>
    <w:rsid w:val="00691BC5"/>
    <w:rsid w:val="00693693"/>
    <w:rsid w:val="00693D40"/>
    <w:rsid w:val="00695EB7"/>
    <w:rsid w:val="0069684C"/>
    <w:rsid w:val="00696D00"/>
    <w:rsid w:val="006A1F0E"/>
    <w:rsid w:val="006A3F47"/>
    <w:rsid w:val="006A5B93"/>
    <w:rsid w:val="006B0376"/>
    <w:rsid w:val="006B35EA"/>
    <w:rsid w:val="006B524F"/>
    <w:rsid w:val="006C0642"/>
    <w:rsid w:val="006C170F"/>
    <w:rsid w:val="006C39C8"/>
    <w:rsid w:val="006C5914"/>
    <w:rsid w:val="006D232F"/>
    <w:rsid w:val="006D5C95"/>
    <w:rsid w:val="006E1D50"/>
    <w:rsid w:val="006E3148"/>
    <w:rsid w:val="006E5758"/>
    <w:rsid w:val="006F2AD0"/>
    <w:rsid w:val="00701154"/>
    <w:rsid w:val="00705F90"/>
    <w:rsid w:val="00706225"/>
    <w:rsid w:val="00707D77"/>
    <w:rsid w:val="007162E8"/>
    <w:rsid w:val="007216F5"/>
    <w:rsid w:val="00721C27"/>
    <w:rsid w:val="007261E2"/>
    <w:rsid w:val="0073382D"/>
    <w:rsid w:val="00740A81"/>
    <w:rsid w:val="0074532D"/>
    <w:rsid w:val="007535A8"/>
    <w:rsid w:val="00756487"/>
    <w:rsid w:val="00760249"/>
    <w:rsid w:val="007628DA"/>
    <w:rsid w:val="00764993"/>
    <w:rsid w:val="00771BD6"/>
    <w:rsid w:val="007740CF"/>
    <w:rsid w:val="007742A5"/>
    <w:rsid w:val="00774CC2"/>
    <w:rsid w:val="0077532E"/>
    <w:rsid w:val="00777575"/>
    <w:rsid w:val="0078077F"/>
    <w:rsid w:val="00782F7E"/>
    <w:rsid w:val="00784B7C"/>
    <w:rsid w:val="007866EA"/>
    <w:rsid w:val="00790E47"/>
    <w:rsid w:val="00792C47"/>
    <w:rsid w:val="007936B4"/>
    <w:rsid w:val="007954F9"/>
    <w:rsid w:val="007A1FCE"/>
    <w:rsid w:val="007A301E"/>
    <w:rsid w:val="007B57B6"/>
    <w:rsid w:val="007B5C01"/>
    <w:rsid w:val="007C326D"/>
    <w:rsid w:val="007C54D7"/>
    <w:rsid w:val="007C7301"/>
    <w:rsid w:val="007C7D23"/>
    <w:rsid w:val="007D3F31"/>
    <w:rsid w:val="007F3ADE"/>
    <w:rsid w:val="007F3B8A"/>
    <w:rsid w:val="007F7358"/>
    <w:rsid w:val="007F74C3"/>
    <w:rsid w:val="00803A8D"/>
    <w:rsid w:val="008052F6"/>
    <w:rsid w:val="00806FD2"/>
    <w:rsid w:val="00807500"/>
    <w:rsid w:val="00815686"/>
    <w:rsid w:val="00821CDA"/>
    <w:rsid w:val="00821E50"/>
    <w:rsid w:val="00822CD8"/>
    <w:rsid w:val="00824900"/>
    <w:rsid w:val="00830740"/>
    <w:rsid w:val="00833B27"/>
    <w:rsid w:val="00840A38"/>
    <w:rsid w:val="00845566"/>
    <w:rsid w:val="008456B1"/>
    <w:rsid w:val="00847A4D"/>
    <w:rsid w:val="00856FB2"/>
    <w:rsid w:val="00860BAD"/>
    <w:rsid w:val="00862D5F"/>
    <w:rsid w:val="008664B5"/>
    <w:rsid w:val="00867F74"/>
    <w:rsid w:val="00870FBA"/>
    <w:rsid w:val="00881FDA"/>
    <w:rsid w:val="00886346"/>
    <w:rsid w:val="008900FF"/>
    <w:rsid w:val="00891F00"/>
    <w:rsid w:val="00892F4F"/>
    <w:rsid w:val="008A22D3"/>
    <w:rsid w:val="008A50FB"/>
    <w:rsid w:val="008B4921"/>
    <w:rsid w:val="008C545E"/>
    <w:rsid w:val="008D0C91"/>
    <w:rsid w:val="008D1E1C"/>
    <w:rsid w:val="008D3FA7"/>
    <w:rsid w:val="008D6C76"/>
    <w:rsid w:val="008D7C46"/>
    <w:rsid w:val="008E11B9"/>
    <w:rsid w:val="008E2777"/>
    <w:rsid w:val="008E7CF1"/>
    <w:rsid w:val="008F4853"/>
    <w:rsid w:val="00903A0C"/>
    <w:rsid w:val="009067DF"/>
    <w:rsid w:val="009206A6"/>
    <w:rsid w:val="009207D3"/>
    <w:rsid w:val="00921F96"/>
    <w:rsid w:val="00922251"/>
    <w:rsid w:val="00925401"/>
    <w:rsid w:val="00926B12"/>
    <w:rsid w:val="0093411E"/>
    <w:rsid w:val="009349AB"/>
    <w:rsid w:val="009354D8"/>
    <w:rsid w:val="00937FDE"/>
    <w:rsid w:val="009426A4"/>
    <w:rsid w:val="00944E86"/>
    <w:rsid w:val="009456DB"/>
    <w:rsid w:val="00950B3B"/>
    <w:rsid w:val="009632D7"/>
    <w:rsid w:val="00964CE0"/>
    <w:rsid w:val="00971D12"/>
    <w:rsid w:val="00971DED"/>
    <w:rsid w:val="009723A5"/>
    <w:rsid w:val="00972FCE"/>
    <w:rsid w:val="00975A7F"/>
    <w:rsid w:val="00980237"/>
    <w:rsid w:val="00983895"/>
    <w:rsid w:val="00984F8C"/>
    <w:rsid w:val="00985D77"/>
    <w:rsid w:val="00987375"/>
    <w:rsid w:val="0099732E"/>
    <w:rsid w:val="009A2BCB"/>
    <w:rsid w:val="009A3AB4"/>
    <w:rsid w:val="009B6A48"/>
    <w:rsid w:val="009C1033"/>
    <w:rsid w:val="009C4A4B"/>
    <w:rsid w:val="009C4E54"/>
    <w:rsid w:val="009D0D94"/>
    <w:rsid w:val="009E233B"/>
    <w:rsid w:val="009E2A5A"/>
    <w:rsid w:val="009E361C"/>
    <w:rsid w:val="009F03B8"/>
    <w:rsid w:val="009F1FC1"/>
    <w:rsid w:val="009F28B8"/>
    <w:rsid w:val="009F65F8"/>
    <w:rsid w:val="00A02CB5"/>
    <w:rsid w:val="00A04F43"/>
    <w:rsid w:val="00A05395"/>
    <w:rsid w:val="00A05A31"/>
    <w:rsid w:val="00A12864"/>
    <w:rsid w:val="00A214D3"/>
    <w:rsid w:val="00A2443F"/>
    <w:rsid w:val="00A25A33"/>
    <w:rsid w:val="00A3067C"/>
    <w:rsid w:val="00A35050"/>
    <w:rsid w:val="00A363FA"/>
    <w:rsid w:val="00A3649B"/>
    <w:rsid w:val="00A36FB8"/>
    <w:rsid w:val="00A43268"/>
    <w:rsid w:val="00A43D67"/>
    <w:rsid w:val="00A4542A"/>
    <w:rsid w:val="00A552E8"/>
    <w:rsid w:val="00A553DE"/>
    <w:rsid w:val="00A660C7"/>
    <w:rsid w:val="00A678A8"/>
    <w:rsid w:val="00A723B4"/>
    <w:rsid w:val="00A72827"/>
    <w:rsid w:val="00A734F4"/>
    <w:rsid w:val="00A85487"/>
    <w:rsid w:val="00A86878"/>
    <w:rsid w:val="00AA13B6"/>
    <w:rsid w:val="00AA6960"/>
    <w:rsid w:val="00AB39A0"/>
    <w:rsid w:val="00AC669A"/>
    <w:rsid w:val="00AD0722"/>
    <w:rsid w:val="00AD0C97"/>
    <w:rsid w:val="00AD41A0"/>
    <w:rsid w:val="00AD4BDC"/>
    <w:rsid w:val="00AD6741"/>
    <w:rsid w:val="00AE4A63"/>
    <w:rsid w:val="00AE7FD0"/>
    <w:rsid w:val="00AF04F3"/>
    <w:rsid w:val="00AF3192"/>
    <w:rsid w:val="00AF742E"/>
    <w:rsid w:val="00B01FAE"/>
    <w:rsid w:val="00B03C1F"/>
    <w:rsid w:val="00B043C0"/>
    <w:rsid w:val="00B11814"/>
    <w:rsid w:val="00B11B32"/>
    <w:rsid w:val="00B16EA4"/>
    <w:rsid w:val="00B20610"/>
    <w:rsid w:val="00B23F06"/>
    <w:rsid w:val="00B257E4"/>
    <w:rsid w:val="00B27099"/>
    <w:rsid w:val="00B3016A"/>
    <w:rsid w:val="00B34DD6"/>
    <w:rsid w:val="00B35411"/>
    <w:rsid w:val="00B368E9"/>
    <w:rsid w:val="00B43DAE"/>
    <w:rsid w:val="00B46837"/>
    <w:rsid w:val="00B471CE"/>
    <w:rsid w:val="00B650E6"/>
    <w:rsid w:val="00B662F2"/>
    <w:rsid w:val="00B71157"/>
    <w:rsid w:val="00B72F19"/>
    <w:rsid w:val="00B73144"/>
    <w:rsid w:val="00B7763B"/>
    <w:rsid w:val="00B81937"/>
    <w:rsid w:val="00B8232D"/>
    <w:rsid w:val="00B83AEE"/>
    <w:rsid w:val="00B859DC"/>
    <w:rsid w:val="00B911F5"/>
    <w:rsid w:val="00B961C5"/>
    <w:rsid w:val="00B9645A"/>
    <w:rsid w:val="00B96941"/>
    <w:rsid w:val="00BA5219"/>
    <w:rsid w:val="00BA536C"/>
    <w:rsid w:val="00BA588A"/>
    <w:rsid w:val="00BA643F"/>
    <w:rsid w:val="00BB3EF7"/>
    <w:rsid w:val="00BB47E4"/>
    <w:rsid w:val="00BC3253"/>
    <w:rsid w:val="00BC32A4"/>
    <w:rsid w:val="00BD1A6B"/>
    <w:rsid w:val="00BD485E"/>
    <w:rsid w:val="00BD5189"/>
    <w:rsid w:val="00BD5319"/>
    <w:rsid w:val="00BD6FDC"/>
    <w:rsid w:val="00BE0C27"/>
    <w:rsid w:val="00BE1837"/>
    <w:rsid w:val="00BE39A9"/>
    <w:rsid w:val="00BE49D8"/>
    <w:rsid w:val="00BE557C"/>
    <w:rsid w:val="00BF09FD"/>
    <w:rsid w:val="00BF0D03"/>
    <w:rsid w:val="00BF17AC"/>
    <w:rsid w:val="00BF1A0B"/>
    <w:rsid w:val="00BF3D69"/>
    <w:rsid w:val="00BF5141"/>
    <w:rsid w:val="00BF6327"/>
    <w:rsid w:val="00C0031B"/>
    <w:rsid w:val="00C038D2"/>
    <w:rsid w:val="00C05AE5"/>
    <w:rsid w:val="00C05C17"/>
    <w:rsid w:val="00C07A57"/>
    <w:rsid w:val="00C165AE"/>
    <w:rsid w:val="00C26B86"/>
    <w:rsid w:val="00C31B76"/>
    <w:rsid w:val="00C32131"/>
    <w:rsid w:val="00C34F1F"/>
    <w:rsid w:val="00C41D23"/>
    <w:rsid w:val="00C42780"/>
    <w:rsid w:val="00C614F5"/>
    <w:rsid w:val="00C64F14"/>
    <w:rsid w:val="00C6504E"/>
    <w:rsid w:val="00C66B9E"/>
    <w:rsid w:val="00C67CD9"/>
    <w:rsid w:val="00C70AD9"/>
    <w:rsid w:val="00C719E2"/>
    <w:rsid w:val="00C72570"/>
    <w:rsid w:val="00C75539"/>
    <w:rsid w:val="00C77ABA"/>
    <w:rsid w:val="00C8166A"/>
    <w:rsid w:val="00C83FB5"/>
    <w:rsid w:val="00C87D9D"/>
    <w:rsid w:val="00C93CB3"/>
    <w:rsid w:val="00C967AF"/>
    <w:rsid w:val="00C971AC"/>
    <w:rsid w:val="00CA3611"/>
    <w:rsid w:val="00CA3983"/>
    <w:rsid w:val="00CA3B6A"/>
    <w:rsid w:val="00CA3E67"/>
    <w:rsid w:val="00CA5498"/>
    <w:rsid w:val="00CA6441"/>
    <w:rsid w:val="00CA6594"/>
    <w:rsid w:val="00CB3088"/>
    <w:rsid w:val="00CB43FB"/>
    <w:rsid w:val="00CB57AB"/>
    <w:rsid w:val="00CB711E"/>
    <w:rsid w:val="00CC16EC"/>
    <w:rsid w:val="00CD4784"/>
    <w:rsid w:val="00CE00B5"/>
    <w:rsid w:val="00CE2781"/>
    <w:rsid w:val="00CE3A34"/>
    <w:rsid w:val="00CE799E"/>
    <w:rsid w:val="00CF51B5"/>
    <w:rsid w:val="00D00785"/>
    <w:rsid w:val="00D13DCA"/>
    <w:rsid w:val="00D16BF6"/>
    <w:rsid w:val="00D17484"/>
    <w:rsid w:val="00D21764"/>
    <w:rsid w:val="00D259A0"/>
    <w:rsid w:val="00D33382"/>
    <w:rsid w:val="00D348B1"/>
    <w:rsid w:val="00D35CEF"/>
    <w:rsid w:val="00D50368"/>
    <w:rsid w:val="00D50AF9"/>
    <w:rsid w:val="00D52CE5"/>
    <w:rsid w:val="00D548E6"/>
    <w:rsid w:val="00D60D59"/>
    <w:rsid w:val="00D6208D"/>
    <w:rsid w:val="00D70D1F"/>
    <w:rsid w:val="00D86F04"/>
    <w:rsid w:val="00D9166D"/>
    <w:rsid w:val="00D96B21"/>
    <w:rsid w:val="00DA062F"/>
    <w:rsid w:val="00DA2C41"/>
    <w:rsid w:val="00DA48AB"/>
    <w:rsid w:val="00DA5882"/>
    <w:rsid w:val="00DA670F"/>
    <w:rsid w:val="00DB2EFF"/>
    <w:rsid w:val="00DB3FBF"/>
    <w:rsid w:val="00DC13A0"/>
    <w:rsid w:val="00DD5398"/>
    <w:rsid w:val="00DD56DE"/>
    <w:rsid w:val="00DD6456"/>
    <w:rsid w:val="00DD6B93"/>
    <w:rsid w:val="00DE0CD8"/>
    <w:rsid w:val="00DE17C7"/>
    <w:rsid w:val="00DE3D4F"/>
    <w:rsid w:val="00DE405D"/>
    <w:rsid w:val="00DE558B"/>
    <w:rsid w:val="00DE5F8A"/>
    <w:rsid w:val="00DE7545"/>
    <w:rsid w:val="00DE7CE0"/>
    <w:rsid w:val="00DF1046"/>
    <w:rsid w:val="00E01357"/>
    <w:rsid w:val="00E03BBA"/>
    <w:rsid w:val="00E07A7F"/>
    <w:rsid w:val="00E10473"/>
    <w:rsid w:val="00E10D04"/>
    <w:rsid w:val="00E1347C"/>
    <w:rsid w:val="00E1702C"/>
    <w:rsid w:val="00E20B59"/>
    <w:rsid w:val="00E2216A"/>
    <w:rsid w:val="00E2315B"/>
    <w:rsid w:val="00E234C2"/>
    <w:rsid w:val="00E33D66"/>
    <w:rsid w:val="00E366B5"/>
    <w:rsid w:val="00E51875"/>
    <w:rsid w:val="00E52C2E"/>
    <w:rsid w:val="00E55F64"/>
    <w:rsid w:val="00E56D32"/>
    <w:rsid w:val="00E605A8"/>
    <w:rsid w:val="00E63AF2"/>
    <w:rsid w:val="00E66AAB"/>
    <w:rsid w:val="00E67413"/>
    <w:rsid w:val="00E70624"/>
    <w:rsid w:val="00E75BD2"/>
    <w:rsid w:val="00E77DF3"/>
    <w:rsid w:val="00E80ED4"/>
    <w:rsid w:val="00E85348"/>
    <w:rsid w:val="00E85541"/>
    <w:rsid w:val="00E85E14"/>
    <w:rsid w:val="00E87800"/>
    <w:rsid w:val="00E90170"/>
    <w:rsid w:val="00E924C5"/>
    <w:rsid w:val="00EB0341"/>
    <w:rsid w:val="00EB10A5"/>
    <w:rsid w:val="00EB38CA"/>
    <w:rsid w:val="00EB5D47"/>
    <w:rsid w:val="00EC1DAF"/>
    <w:rsid w:val="00ED1A44"/>
    <w:rsid w:val="00EE020D"/>
    <w:rsid w:val="00EE2AE1"/>
    <w:rsid w:val="00EE7AC3"/>
    <w:rsid w:val="00EF0853"/>
    <w:rsid w:val="00EF11A6"/>
    <w:rsid w:val="00F00BB3"/>
    <w:rsid w:val="00F04ABB"/>
    <w:rsid w:val="00F0649A"/>
    <w:rsid w:val="00F15F90"/>
    <w:rsid w:val="00F17F98"/>
    <w:rsid w:val="00F202EF"/>
    <w:rsid w:val="00F31119"/>
    <w:rsid w:val="00F34D3C"/>
    <w:rsid w:val="00F34E3C"/>
    <w:rsid w:val="00F354BE"/>
    <w:rsid w:val="00F35730"/>
    <w:rsid w:val="00F37D8A"/>
    <w:rsid w:val="00F43739"/>
    <w:rsid w:val="00F5108A"/>
    <w:rsid w:val="00F5122E"/>
    <w:rsid w:val="00F51C19"/>
    <w:rsid w:val="00F6139E"/>
    <w:rsid w:val="00F627F4"/>
    <w:rsid w:val="00F62F26"/>
    <w:rsid w:val="00F63550"/>
    <w:rsid w:val="00F7043C"/>
    <w:rsid w:val="00F728E3"/>
    <w:rsid w:val="00F767D1"/>
    <w:rsid w:val="00F81416"/>
    <w:rsid w:val="00F8484F"/>
    <w:rsid w:val="00F87DB5"/>
    <w:rsid w:val="00F917A4"/>
    <w:rsid w:val="00F931CF"/>
    <w:rsid w:val="00F94091"/>
    <w:rsid w:val="00F94CA4"/>
    <w:rsid w:val="00F95EAA"/>
    <w:rsid w:val="00FA392F"/>
    <w:rsid w:val="00FA4E2D"/>
    <w:rsid w:val="00FB09BB"/>
    <w:rsid w:val="00FB2302"/>
    <w:rsid w:val="00FC2A86"/>
    <w:rsid w:val="00FC3735"/>
    <w:rsid w:val="00FC4F8D"/>
    <w:rsid w:val="00FC7642"/>
    <w:rsid w:val="00FC7A32"/>
    <w:rsid w:val="00FD3895"/>
    <w:rsid w:val="00FE6687"/>
    <w:rsid w:val="00FE6F57"/>
    <w:rsid w:val="00FF0821"/>
    <w:rsid w:val="00FF1F9E"/>
    <w:rsid w:val="00FF2698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  <w14:docId w14:val="7D466EAA"/>
  <w15:docId w15:val="{EDAE9936-5FF8-40A9-B6F5-13916BB8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paragraph" w:customStyle="1" w:styleId="Standard">
    <w:name w:val="Standard"/>
    <w:rsid w:val="00295FB8"/>
    <w:pPr>
      <w:autoSpaceDN w:val="0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295FB8"/>
    <w:pPr>
      <w:overflowPunct w:val="0"/>
      <w:autoSpaceDE w:val="0"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152F3C"/>
    <w:pPr>
      <w:overflowPunct w:val="0"/>
      <w:autoSpaceDE w:val="0"/>
      <w:jc w:val="both"/>
    </w:pPr>
    <w:rPr>
      <w:rFonts w:ascii="Arial" w:eastAsia="Arial" w:hAnsi="Arial" w:cs="Arial"/>
      <w:sz w:val="22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067C"/>
    <w:rPr>
      <w:color w:val="605E5C"/>
      <w:shd w:val="clear" w:color="auto" w:fill="E1DFDD"/>
    </w:rPr>
  </w:style>
  <w:style w:type="numbering" w:customStyle="1" w:styleId="WWNum26">
    <w:name w:val="WWNum26"/>
    <w:basedOn w:val="Nessunelenco"/>
    <w:rsid w:val="001E4C88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C299A-5D9D-4C07-A198-7FA22C86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70</TotalTime>
  <Pages>2</Pages>
  <Words>513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4002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10</cp:revision>
  <cp:lastPrinted>2023-09-25T08:46:00Z</cp:lastPrinted>
  <dcterms:created xsi:type="dcterms:W3CDTF">2023-10-02T08:02:00Z</dcterms:created>
  <dcterms:modified xsi:type="dcterms:W3CDTF">2023-10-02T09:28:00Z</dcterms:modified>
</cp:coreProperties>
</file>