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56685E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w:t>
            </w:r>
            <w:r w:rsidR="004F1F7F">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1753C">
              <w:rPr>
                <w:rFonts w:ascii="Arial" w:hAnsi="Arial" w:cs="Arial"/>
                <w:color w:val="002060"/>
                <w:sz w:val="40"/>
                <w:szCs w:val="40"/>
              </w:rPr>
              <w:t>1</w:t>
            </w:r>
            <w:r w:rsidR="004F1F7F">
              <w:rPr>
                <w:rFonts w:ascii="Arial" w:hAnsi="Arial" w:cs="Arial"/>
                <w:color w:val="002060"/>
                <w:sz w:val="40"/>
                <w:szCs w:val="40"/>
              </w:rPr>
              <w:t>7</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8945A9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F2BE4">
          <w:rPr>
            <w:noProof/>
            <w:webHidden/>
            <w:color w:val="002060"/>
          </w:rPr>
          <w:t>1</w:t>
        </w:r>
        <w:r w:rsidR="00AC19D9" w:rsidRPr="00DE1EF7">
          <w:rPr>
            <w:noProof/>
            <w:webHidden/>
            <w:color w:val="002060"/>
          </w:rPr>
          <w:fldChar w:fldCharType="end"/>
        </w:r>
      </w:hyperlink>
    </w:p>
    <w:p w14:paraId="112EDB38" w14:textId="09ED09A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F2BE4">
          <w:rPr>
            <w:noProof/>
            <w:webHidden/>
            <w:color w:val="002060"/>
          </w:rPr>
          <w:t>1</w:t>
        </w:r>
        <w:r w:rsidR="00AC19D9" w:rsidRPr="00DE1EF7">
          <w:rPr>
            <w:noProof/>
            <w:webHidden/>
            <w:color w:val="002060"/>
          </w:rPr>
          <w:fldChar w:fldCharType="end"/>
        </w:r>
      </w:hyperlink>
    </w:p>
    <w:p w14:paraId="4D9CAD43" w14:textId="1E615EA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F2BE4">
          <w:rPr>
            <w:noProof/>
            <w:webHidden/>
            <w:color w:val="002060"/>
          </w:rPr>
          <w:t>1</w:t>
        </w:r>
        <w:r w:rsidR="00AC19D9" w:rsidRPr="00DE1EF7">
          <w:rPr>
            <w:noProof/>
            <w:webHidden/>
            <w:color w:val="002060"/>
          </w:rPr>
          <w:fldChar w:fldCharType="end"/>
        </w:r>
      </w:hyperlink>
    </w:p>
    <w:p w14:paraId="0EAFCCD8" w14:textId="7E5EBA4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F2BE4">
          <w:rPr>
            <w:noProof/>
            <w:webHidden/>
            <w:color w:val="002060"/>
          </w:rPr>
          <w:t>1</w:t>
        </w:r>
        <w:r w:rsidR="00AC19D9" w:rsidRPr="00DE1EF7">
          <w:rPr>
            <w:noProof/>
            <w:webHidden/>
            <w:color w:val="002060"/>
          </w:rPr>
          <w:fldChar w:fldCharType="end"/>
        </w:r>
      </w:hyperlink>
    </w:p>
    <w:p w14:paraId="0952245B" w14:textId="7273F39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F2BE4">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5F4374B" w14:textId="77777777" w:rsidR="00DF2F75" w:rsidRPr="00546731" w:rsidRDefault="00DF2F75" w:rsidP="00DF2F75">
      <w:pPr>
        <w:pStyle w:val="LndNormale1"/>
        <w:rPr>
          <w:color w:val="002060"/>
        </w:rPr>
      </w:pPr>
    </w:p>
    <w:p w14:paraId="3F788DA7" w14:textId="77777777" w:rsidR="004F1F7F" w:rsidRDefault="004F1F7F" w:rsidP="004F1F7F">
      <w:pPr>
        <w:jc w:val="center"/>
        <w:rPr>
          <w:rFonts w:ascii="Arial" w:hAnsi="Arial" w:cs="Arial"/>
          <w:b/>
          <w:color w:val="002060"/>
          <w:sz w:val="36"/>
          <w:szCs w:val="36"/>
        </w:rPr>
      </w:pPr>
      <w:r>
        <w:rPr>
          <w:rFonts w:ascii="Arial" w:hAnsi="Arial" w:cs="Arial"/>
          <w:b/>
          <w:color w:val="002060"/>
          <w:sz w:val="36"/>
          <w:szCs w:val="36"/>
        </w:rPr>
        <w:t>ERRATA CORRIGE</w:t>
      </w:r>
    </w:p>
    <w:p w14:paraId="58E055B0" w14:textId="3F912D02" w:rsidR="004F1F7F" w:rsidRPr="00105CC3" w:rsidRDefault="004F1F7F" w:rsidP="004F1F7F">
      <w:pPr>
        <w:jc w:val="center"/>
        <w:rPr>
          <w:rFonts w:ascii="Arial" w:hAnsi="Arial" w:cs="Arial"/>
          <w:b/>
          <w:color w:val="002060"/>
          <w:sz w:val="36"/>
          <w:szCs w:val="36"/>
        </w:rPr>
      </w:pPr>
      <w:r w:rsidRPr="00546731">
        <w:rPr>
          <w:rFonts w:ascii="Arial" w:hAnsi="Arial" w:cs="Arial"/>
          <w:b/>
          <w:color w:val="002060"/>
          <w:sz w:val="36"/>
          <w:szCs w:val="36"/>
        </w:rPr>
        <w:t>COMPLETAMENTO DEGLI ORGANICI 202</w:t>
      </w:r>
      <w:r>
        <w:rPr>
          <w:rFonts w:ascii="Arial" w:hAnsi="Arial" w:cs="Arial"/>
          <w:b/>
          <w:color w:val="002060"/>
          <w:sz w:val="36"/>
          <w:szCs w:val="36"/>
        </w:rPr>
        <w:t>4</w:t>
      </w:r>
      <w:r w:rsidRPr="00546731">
        <w:rPr>
          <w:rFonts w:ascii="Arial" w:hAnsi="Arial" w:cs="Arial"/>
          <w:b/>
          <w:color w:val="002060"/>
          <w:sz w:val="36"/>
          <w:szCs w:val="36"/>
        </w:rPr>
        <w:t>/202</w:t>
      </w:r>
      <w:r>
        <w:rPr>
          <w:rFonts w:ascii="Arial" w:hAnsi="Arial" w:cs="Arial"/>
          <w:b/>
          <w:color w:val="002060"/>
          <w:sz w:val="36"/>
          <w:szCs w:val="36"/>
        </w:rPr>
        <w:t>5</w:t>
      </w:r>
    </w:p>
    <w:p w14:paraId="5AB73DF0" w14:textId="77777777" w:rsidR="007D1554" w:rsidRDefault="007D1554" w:rsidP="004F1F7F">
      <w:pPr>
        <w:rPr>
          <w:rFonts w:ascii="Arial" w:hAnsi="Arial" w:cs="Arial"/>
          <w:b/>
          <w:bCs/>
          <w:i/>
          <w:iCs/>
          <w:color w:val="002060"/>
          <w:sz w:val="22"/>
          <w:szCs w:val="22"/>
        </w:rPr>
      </w:pPr>
    </w:p>
    <w:p w14:paraId="1F83862B" w14:textId="5E862145" w:rsidR="004F1F7F" w:rsidRDefault="000E244E" w:rsidP="004F1F7F">
      <w:pPr>
        <w:rPr>
          <w:rFonts w:ascii="Arial" w:hAnsi="Arial" w:cs="Arial"/>
          <w:b/>
          <w:bCs/>
          <w:i/>
          <w:iCs/>
          <w:color w:val="002060"/>
          <w:sz w:val="22"/>
          <w:szCs w:val="22"/>
        </w:rPr>
      </w:pPr>
      <w:r w:rsidRPr="000E244E">
        <w:rPr>
          <w:rFonts w:ascii="Arial" w:hAnsi="Arial" w:cs="Arial"/>
          <w:b/>
          <w:bCs/>
          <w:i/>
          <w:iCs/>
          <w:color w:val="002060"/>
          <w:sz w:val="22"/>
          <w:szCs w:val="22"/>
        </w:rPr>
        <w:lastRenderedPageBreak/>
        <w:t xml:space="preserve">Preso atto del </w:t>
      </w:r>
      <w:r w:rsidR="004F1F7F" w:rsidRPr="000E244E">
        <w:rPr>
          <w:rFonts w:ascii="Arial" w:hAnsi="Arial" w:cs="Arial"/>
          <w:b/>
          <w:bCs/>
          <w:i/>
          <w:iCs/>
          <w:color w:val="002060"/>
          <w:sz w:val="22"/>
          <w:szCs w:val="22"/>
        </w:rPr>
        <w:t xml:space="preserve">refuso </w:t>
      </w:r>
      <w:r w:rsidRPr="000E244E">
        <w:rPr>
          <w:rFonts w:ascii="Arial" w:hAnsi="Arial" w:cs="Arial"/>
          <w:b/>
          <w:bCs/>
          <w:i/>
          <w:iCs/>
          <w:color w:val="002060"/>
          <w:sz w:val="22"/>
          <w:szCs w:val="22"/>
        </w:rPr>
        <w:t>riguardante la compilazione della graduatoria per il completamento organici di serie C1 pubblicata nel Comunicato Ufficiale n° 27 del 16/10/2023, si pubblicano di seguito le modalità corrette per la redazione delle stesse che annullano e sostituiscono quanto pubblicato nel C.U. sopra menzionato</w:t>
      </w:r>
      <w:r>
        <w:rPr>
          <w:rFonts w:ascii="Arial" w:hAnsi="Arial" w:cs="Arial"/>
          <w:b/>
          <w:bCs/>
          <w:i/>
          <w:iCs/>
          <w:color w:val="002060"/>
          <w:sz w:val="22"/>
          <w:szCs w:val="22"/>
        </w:rPr>
        <w:t>.</w:t>
      </w:r>
    </w:p>
    <w:p w14:paraId="3AE3A037" w14:textId="61A0BDC6" w:rsidR="000E244E" w:rsidRPr="000E244E" w:rsidRDefault="000E244E" w:rsidP="004F1F7F">
      <w:pPr>
        <w:rPr>
          <w:rFonts w:ascii="Arial" w:hAnsi="Arial" w:cs="Arial"/>
          <w:b/>
          <w:bCs/>
          <w:i/>
          <w:iCs/>
          <w:color w:val="002060"/>
          <w:sz w:val="22"/>
          <w:szCs w:val="22"/>
        </w:rPr>
      </w:pPr>
      <w:r>
        <w:rPr>
          <w:rFonts w:ascii="Arial" w:hAnsi="Arial" w:cs="Arial"/>
          <w:b/>
          <w:bCs/>
          <w:i/>
          <w:iCs/>
          <w:color w:val="002060"/>
          <w:sz w:val="22"/>
          <w:szCs w:val="22"/>
        </w:rPr>
        <w:t>Si conferma tutto il resto.</w:t>
      </w:r>
    </w:p>
    <w:p w14:paraId="76CEAEF5" w14:textId="77777777" w:rsidR="004F1F7F" w:rsidRDefault="004F1F7F" w:rsidP="004F1F7F">
      <w:pPr>
        <w:rPr>
          <w:rFonts w:ascii="Arial" w:hAnsi="Arial" w:cs="Arial"/>
          <w:color w:val="002060"/>
          <w:sz w:val="22"/>
          <w:szCs w:val="22"/>
        </w:rPr>
      </w:pPr>
    </w:p>
    <w:p w14:paraId="314417EE" w14:textId="0EDF170A" w:rsidR="004F1F7F" w:rsidRPr="004F1F7F" w:rsidRDefault="004F1F7F" w:rsidP="004F1F7F">
      <w:pPr>
        <w:rPr>
          <w:rFonts w:ascii="Arial" w:hAnsi="Arial" w:cs="Arial"/>
          <w:color w:val="002060"/>
          <w:sz w:val="22"/>
          <w:szCs w:val="22"/>
        </w:rPr>
      </w:pPr>
      <w:r w:rsidRPr="004F1F7F">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1C56DAE2" w14:textId="77777777" w:rsidR="004F1F7F" w:rsidRPr="004F1F7F" w:rsidRDefault="004F1F7F" w:rsidP="004F1F7F">
      <w:pPr>
        <w:rPr>
          <w:rFonts w:ascii="Arial" w:hAnsi="Arial" w:cs="Arial"/>
          <w:color w:val="002060"/>
          <w:sz w:val="22"/>
          <w:szCs w:val="22"/>
        </w:rPr>
      </w:pPr>
    </w:p>
    <w:p w14:paraId="4B17C646" w14:textId="77777777" w:rsidR="004F1F7F" w:rsidRPr="004F1F7F" w:rsidRDefault="004F1F7F" w:rsidP="004F1F7F">
      <w:pPr>
        <w:rPr>
          <w:rFonts w:ascii="Arial" w:hAnsi="Arial" w:cs="Arial"/>
          <w:b/>
          <w:color w:val="002060"/>
          <w:sz w:val="22"/>
          <w:szCs w:val="22"/>
          <w:u w:val="single"/>
        </w:rPr>
      </w:pPr>
      <w:r w:rsidRPr="004F1F7F">
        <w:rPr>
          <w:rFonts w:ascii="Arial" w:hAnsi="Arial" w:cs="Arial"/>
          <w:b/>
          <w:color w:val="002060"/>
          <w:sz w:val="22"/>
          <w:szCs w:val="22"/>
          <w:u w:val="single"/>
        </w:rPr>
        <w:t>Campionato Serie C1:</w:t>
      </w:r>
    </w:p>
    <w:p w14:paraId="6A1E51C8" w14:textId="77777777" w:rsidR="004F1F7F" w:rsidRPr="004F1F7F" w:rsidRDefault="004F1F7F" w:rsidP="004F1F7F">
      <w:pPr>
        <w:ind w:left="1410" w:hanging="1410"/>
        <w:rPr>
          <w:rFonts w:ascii="Arial" w:hAnsi="Arial" w:cs="Arial"/>
          <w:color w:val="002060"/>
          <w:sz w:val="22"/>
          <w:szCs w:val="22"/>
        </w:rPr>
      </w:pPr>
      <w:r w:rsidRPr="004F1F7F">
        <w:rPr>
          <w:rFonts w:ascii="Arial" w:hAnsi="Arial" w:cs="Arial"/>
          <w:b/>
          <w:color w:val="002060"/>
          <w:sz w:val="22"/>
          <w:szCs w:val="22"/>
        </w:rPr>
        <w:t>1^ fascia:</w:t>
      </w:r>
      <w:r w:rsidRPr="004F1F7F">
        <w:rPr>
          <w:rFonts w:ascii="Arial" w:hAnsi="Arial" w:cs="Arial"/>
          <w:color w:val="002060"/>
          <w:sz w:val="22"/>
          <w:szCs w:val="22"/>
        </w:rPr>
        <w:tab/>
        <w:t>11^ classificata dopo i play out (perdente secondo incontro play out); in caso di mancata disputa dei play-out, l’11^ classificata al termine della stagione regolare</w:t>
      </w:r>
    </w:p>
    <w:p w14:paraId="28344425" w14:textId="77777777" w:rsidR="004F1F7F" w:rsidRPr="004F1F7F" w:rsidRDefault="004F1F7F" w:rsidP="004F1F7F">
      <w:pPr>
        <w:ind w:left="1410" w:hanging="1410"/>
        <w:rPr>
          <w:rFonts w:ascii="Arial" w:hAnsi="Arial" w:cs="Arial"/>
          <w:color w:val="002060"/>
          <w:sz w:val="22"/>
          <w:szCs w:val="22"/>
        </w:rPr>
      </w:pPr>
    </w:p>
    <w:p w14:paraId="7826F4CA" w14:textId="3F84EBF8" w:rsidR="004F1F7F" w:rsidRPr="004F1F7F" w:rsidRDefault="004F1F7F" w:rsidP="004F1F7F">
      <w:pPr>
        <w:rPr>
          <w:rFonts w:ascii="Arial" w:hAnsi="Arial" w:cs="Arial"/>
          <w:color w:val="002060"/>
          <w:sz w:val="22"/>
          <w:szCs w:val="22"/>
        </w:rPr>
      </w:pPr>
      <w:r w:rsidRPr="004F1F7F">
        <w:rPr>
          <w:rFonts w:ascii="Arial" w:hAnsi="Arial" w:cs="Arial"/>
          <w:b/>
          <w:color w:val="002060"/>
          <w:sz w:val="22"/>
          <w:szCs w:val="22"/>
        </w:rPr>
        <w:t>2^ fascia</w:t>
      </w:r>
      <w:r w:rsidRPr="004F1F7F">
        <w:rPr>
          <w:rFonts w:ascii="Arial" w:hAnsi="Arial" w:cs="Arial"/>
          <w:color w:val="002060"/>
          <w:sz w:val="22"/>
          <w:szCs w:val="22"/>
        </w:rPr>
        <w:t xml:space="preserve">: </w:t>
      </w:r>
      <w:r w:rsidRPr="004F1F7F">
        <w:rPr>
          <w:rFonts w:ascii="Arial" w:hAnsi="Arial" w:cs="Arial"/>
          <w:color w:val="002060"/>
          <w:sz w:val="22"/>
          <w:szCs w:val="22"/>
        </w:rPr>
        <w:tab/>
        <w:t xml:space="preserve">la </w:t>
      </w:r>
      <w:r>
        <w:rPr>
          <w:rFonts w:ascii="Arial" w:hAnsi="Arial" w:cs="Arial"/>
          <w:color w:val="002060"/>
          <w:sz w:val="22"/>
          <w:szCs w:val="22"/>
        </w:rPr>
        <w:t>squadra</w:t>
      </w:r>
      <w:r w:rsidRPr="004F1F7F">
        <w:rPr>
          <w:rFonts w:ascii="Arial" w:hAnsi="Arial" w:cs="Arial"/>
          <w:color w:val="002060"/>
          <w:sz w:val="22"/>
          <w:szCs w:val="22"/>
        </w:rPr>
        <w:t xml:space="preserve"> perdente la finale play-off</w:t>
      </w:r>
    </w:p>
    <w:p w14:paraId="0989CFD0" w14:textId="77777777" w:rsidR="004F1F7F" w:rsidRPr="004F1F7F" w:rsidRDefault="004F1F7F" w:rsidP="004F1F7F">
      <w:pPr>
        <w:ind w:left="1410" w:hanging="1410"/>
        <w:rPr>
          <w:rFonts w:ascii="Arial" w:hAnsi="Arial" w:cs="Arial"/>
          <w:b/>
          <w:color w:val="002060"/>
          <w:sz w:val="22"/>
          <w:szCs w:val="22"/>
        </w:rPr>
      </w:pPr>
    </w:p>
    <w:p w14:paraId="06F61DBB" w14:textId="77777777" w:rsidR="004F1F7F" w:rsidRPr="004F1F7F" w:rsidRDefault="004F1F7F" w:rsidP="004F1F7F">
      <w:pPr>
        <w:ind w:left="1410" w:hanging="1410"/>
        <w:rPr>
          <w:rFonts w:ascii="Arial" w:hAnsi="Arial" w:cs="Arial"/>
          <w:color w:val="002060"/>
          <w:sz w:val="22"/>
          <w:szCs w:val="22"/>
        </w:rPr>
      </w:pPr>
      <w:r w:rsidRPr="004F1F7F">
        <w:rPr>
          <w:rFonts w:ascii="Arial" w:hAnsi="Arial" w:cs="Arial"/>
          <w:b/>
          <w:color w:val="002060"/>
          <w:sz w:val="22"/>
          <w:szCs w:val="22"/>
        </w:rPr>
        <w:t>3^ fascia:</w:t>
      </w:r>
      <w:r w:rsidRPr="004F1F7F">
        <w:rPr>
          <w:rFonts w:ascii="Arial" w:hAnsi="Arial" w:cs="Arial"/>
          <w:color w:val="002060"/>
          <w:sz w:val="22"/>
          <w:szCs w:val="22"/>
        </w:rPr>
        <w:t xml:space="preserve"> </w:t>
      </w:r>
      <w:r w:rsidRPr="004F1F7F">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2ADF4722" w14:textId="77777777" w:rsidR="004F1F7F" w:rsidRPr="004F1F7F" w:rsidRDefault="004F1F7F" w:rsidP="004F1F7F">
      <w:pPr>
        <w:ind w:left="1410" w:hanging="1410"/>
        <w:rPr>
          <w:rFonts w:ascii="Arial" w:hAnsi="Arial" w:cs="Arial"/>
          <w:color w:val="002060"/>
          <w:sz w:val="22"/>
          <w:szCs w:val="22"/>
        </w:rPr>
      </w:pPr>
    </w:p>
    <w:p w14:paraId="52B89FAB" w14:textId="77777777" w:rsidR="004F1F7F" w:rsidRPr="004F1F7F" w:rsidRDefault="004F1F7F" w:rsidP="004F1F7F">
      <w:pPr>
        <w:ind w:left="1410" w:hanging="1410"/>
        <w:rPr>
          <w:rFonts w:ascii="Arial" w:hAnsi="Arial" w:cs="Arial"/>
          <w:color w:val="002060"/>
          <w:sz w:val="22"/>
          <w:szCs w:val="22"/>
        </w:rPr>
      </w:pPr>
      <w:r w:rsidRPr="004F1F7F">
        <w:rPr>
          <w:rFonts w:ascii="Arial" w:hAnsi="Arial" w:cs="Arial"/>
          <w:b/>
          <w:color w:val="002060"/>
          <w:sz w:val="22"/>
          <w:szCs w:val="22"/>
        </w:rPr>
        <w:t>4^ fascia:</w:t>
      </w:r>
      <w:r w:rsidRPr="004F1F7F">
        <w:rPr>
          <w:rFonts w:ascii="Arial" w:hAnsi="Arial" w:cs="Arial"/>
          <w:color w:val="002060"/>
          <w:sz w:val="22"/>
          <w:szCs w:val="22"/>
        </w:rPr>
        <w:t xml:space="preserve"> </w:t>
      </w:r>
      <w:r w:rsidRPr="004F1F7F">
        <w:rPr>
          <w:rFonts w:ascii="Arial" w:hAnsi="Arial" w:cs="Arial"/>
          <w:color w:val="002060"/>
          <w:sz w:val="22"/>
          <w:szCs w:val="22"/>
        </w:rPr>
        <w:tab/>
        <w:t>le squadre perdenti le semifinali play-off</w:t>
      </w:r>
    </w:p>
    <w:p w14:paraId="0FD2456E" w14:textId="77777777" w:rsidR="004F1F7F" w:rsidRPr="004F1F7F" w:rsidRDefault="004F1F7F" w:rsidP="004F1F7F">
      <w:pPr>
        <w:ind w:left="1410" w:hanging="1410"/>
        <w:rPr>
          <w:rFonts w:ascii="Arial" w:hAnsi="Arial" w:cs="Arial"/>
          <w:color w:val="002060"/>
          <w:sz w:val="22"/>
          <w:szCs w:val="22"/>
        </w:rPr>
      </w:pPr>
    </w:p>
    <w:p w14:paraId="10BE4C6E" w14:textId="77777777" w:rsidR="004F1F7F" w:rsidRPr="004F1F7F" w:rsidRDefault="004F1F7F" w:rsidP="004F1F7F">
      <w:pPr>
        <w:ind w:left="1410" w:hanging="1410"/>
        <w:rPr>
          <w:rFonts w:ascii="Arial" w:hAnsi="Arial" w:cs="Arial"/>
          <w:color w:val="002060"/>
          <w:sz w:val="22"/>
          <w:szCs w:val="22"/>
        </w:rPr>
      </w:pPr>
      <w:r w:rsidRPr="004F1F7F">
        <w:rPr>
          <w:rFonts w:ascii="Arial" w:hAnsi="Arial" w:cs="Arial"/>
          <w:b/>
          <w:color w:val="002060"/>
          <w:sz w:val="22"/>
          <w:szCs w:val="22"/>
        </w:rPr>
        <w:t>5^ fascia:</w:t>
      </w:r>
      <w:r w:rsidRPr="004F1F7F">
        <w:rPr>
          <w:rFonts w:ascii="Arial" w:hAnsi="Arial" w:cs="Arial"/>
          <w:color w:val="002060"/>
          <w:sz w:val="22"/>
          <w:szCs w:val="22"/>
        </w:rPr>
        <w:t xml:space="preserve"> </w:t>
      </w:r>
      <w:r w:rsidRPr="004F1F7F">
        <w:rPr>
          <w:rFonts w:ascii="Arial" w:hAnsi="Arial" w:cs="Arial"/>
          <w:color w:val="002060"/>
          <w:sz w:val="22"/>
          <w:szCs w:val="22"/>
        </w:rPr>
        <w:tab/>
        <w:t>le squadre perdenti i quarti di finale play-off</w:t>
      </w:r>
    </w:p>
    <w:p w14:paraId="6F86C5AA" w14:textId="77777777" w:rsidR="004F1F7F" w:rsidRPr="004F1F7F" w:rsidRDefault="004F1F7F" w:rsidP="004F1F7F">
      <w:pPr>
        <w:ind w:left="1410" w:hanging="1410"/>
        <w:rPr>
          <w:rFonts w:ascii="Arial" w:hAnsi="Arial" w:cs="Arial"/>
          <w:color w:val="002060"/>
          <w:sz w:val="22"/>
          <w:szCs w:val="22"/>
        </w:rPr>
      </w:pPr>
    </w:p>
    <w:p w14:paraId="205A0352" w14:textId="77777777" w:rsidR="004F1F7F" w:rsidRPr="004F1F7F" w:rsidRDefault="004F1F7F" w:rsidP="004F1F7F">
      <w:pPr>
        <w:ind w:left="1410" w:hanging="1410"/>
        <w:rPr>
          <w:rFonts w:ascii="Arial" w:hAnsi="Arial" w:cs="Arial"/>
          <w:color w:val="002060"/>
          <w:sz w:val="22"/>
          <w:szCs w:val="22"/>
        </w:rPr>
      </w:pPr>
      <w:r w:rsidRPr="004F1F7F">
        <w:rPr>
          <w:rFonts w:ascii="Arial" w:hAnsi="Arial" w:cs="Arial"/>
          <w:b/>
          <w:color w:val="002060"/>
          <w:sz w:val="22"/>
          <w:szCs w:val="22"/>
        </w:rPr>
        <w:t>6^ fascia:</w:t>
      </w:r>
      <w:r w:rsidRPr="004F1F7F">
        <w:rPr>
          <w:rFonts w:ascii="Arial" w:hAnsi="Arial" w:cs="Arial"/>
          <w:color w:val="002060"/>
          <w:sz w:val="22"/>
          <w:szCs w:val="22"/>
        </w:rPr>
        <w:t xml:space="preserve"> </w:t>
      </w:r>
      <w:r w:rsidRPr="004F1F7F">
        <w:rPr>
          <w:rFonts w:ascii="Arial" w:hAnsi="Arial" w:cs="Arial"/>
          <w:color w:val="002060"/>
          <w:sz w:val="22"/>
          <w:szCs w:val="22"/>
        </w:rPr>
        <w:tab/>
        <w:t>le squadre perdenti gli ottavi di finale play-off</w:t>
      </w:r>
    </w:p>
    <w:p w14:paraId="383E1E4E" w14:textId="77777777" w:rsidR="004F1F7F" w:rsidRPr="004F1F7F" w:rsidRDefault="004F1F7F" w:rsidP="004F1F7F">
      <w:pPr>
        <w:rPr>
          <w:rFonts w:ascii="Arial" w:hAnsi="Arial" w:cs="Arial"/>
          <w:color w:val="002060"/>
          <w:sz w:val="22"/>
          <w:szCs w:val="22"/>
        </w:rPr>
      </w:pPr>
    </w:p>
    <w:p w14:paraId="421D750C" w14:textId="77777777" w:rsidR="004F1F7F" w:rsidRPr="004F1F7F" w:rsidRDefault="004F1F7F" w:rsidP="004F1F7F">
      <w:pPr>
        <w:rPr>
          <w:rFonts w:ascii="Arial" w:hAnsi="Arial" w:cs="Arial"/>
          <w:color w:val="002060"/>
          <w:sz w:val="22"/>
          <w:szCs w:val="22"/>
        </w:rPr>
      </w:pPr>
      <w:r w:rsidRPr="004F1F7F">
        <w:rPr>
          <w:rFonts w:ascii="Arial" w:hAnsi="Arial" w:cs="Arial"/>
          <w:b/>
          <w:color w:val="002060"/>
          <w:sz w:val="22"/>
          <w:szCs w:val="22"/>
        </w:rPr>
        <w:t>7^ fascia:</w:t>
      </w:r>
      <w:r w:rsidRPr="004F1F7F">
        <w:rPr>
          <w:rFonts w:ascii="Arial" w:hAnsi="Arial" w:cs="Arial"/>
          <w:color w:val="002060"/>
          <w:sz w:val="22"/>
          <w:szCs w:val="22"/>
        </w:rPr>
        <w:t xml:space="preserve"> </w:t>
      </w:r>
      <w:r w:rsidRPr="004F1F7F">
        <w:rPr>
          <w:rFonts w:ascii="Arial" w:hAnsi="Arial" w:cs="Arial"/>
          <w:color w:val="002060"/>
          <w:sz w:val="22"/>
          <w:szCs w:val="22"/>
        </w:rPr>
        <w:tab/>
        <w:t xml:space="preserve">le rimanenti squadre non aventi diritto a fare richiesta di ripescaggio </w:t>
      </w:r>
    </w:p>
    <w:p w14:paraId="7F20179C" w14:textId="77777777" w:rsidR="004F1F7F" w:rsidRPr="004F1F7F" w:rsidRDefault="004F1F7F" w:rsidP="004F1F7F">
      <w:pPr>
        <w:rPr>
          <w:rFonts w:ascii="Arial" w:hAnsi="Arial" w:cs="Arial"/>
          <w:color w:val="002060"/>
          <w:sz w:val="22"/>
          <w:szCs w:val="22"/>
        </w:rPr>
      </w:pPr>
    </w:p>
    <w:p w14:paraId="0D36BC1A" w14:textId="77777777" w:rsidR="004F1F7F" w:rsidRPr="004F1F7F" w:rsidRDefault="004F1F7F" w:rsidP="004F1F7F">
      <w:pPr>
        <w:rPr>
          <w:rFonts w:ascii="Arial" w:hAnsi="Arial" w:cs="Arial"/>
          <w:color w:val="002060"/>
          <w:sz w:val="22"/>
          <w:szCs w:val="22"/>
        </w:rPr>
      </w:pPr>
      <w:r w:rsidRPr="004F1F7F">
        <w:rPr>
          <w:rFonts w:ascii="Arial" w:hAnsi="Arial" w:cs="Arial"/>
          <w:b/>
          <w:color w:val="002060"/>
          <w:sz w:val="22"/>
          <w:szCs w:val="22"/>
        </w:rPr>
        <w:t>8^ fascia:</w:t>
      </w:r>
      <w:r w:rsidRPr="004F1F7F">
        <w:rPr>
          <w:rFonts w:ascii="Arial" w:hAnsi="Arial" w:cs="Arial"/>
          <w:color w:val="002060"/>
          <w:sz w:val="22"/>
          <w:szCs w:val="22"/>
        </w:rPr>
        <w:t xml:space="preserve"> </w:t>
      </w:r>
      <w:r w:rsidRPr="004F1F7F">
        <w:rPr>
          <w:rFonts w:ascii="Arial" w:hAnsi="Arial" w:cs="Arial"/>
          <w:color w:val="002060"/>
          <w:sz w:val="22"/>
          <w:szCs w:val="22"/>
        </w:rPr>
        <w:tab/>
        <w:t xml:space="preserve">le rimanenti squadre non aventi diritto a fare richiesta di ripescaggio </w:t>
      </w:r>
    </w:p>
    <w:p w14:paraId="07DAF1D0" w14:textId="77777777" w:rsidR="004F1F7F" w:rsidRPr="004F1F7F" w:rsidRDefault="004F1F7F" w:rsidP="004F1F7F">
      <w:pPr>
        <w:rPr>
          <w:rFonts w:ascii="Arial" w:hAnsi="Arial" w:cs="Arial"/>
          <w:color w:val="002060"/>
          <w:sz w:val="22"/>
          <w:szCs w:val="22"/>
        </w:rPr>
      </w:pPr>
    </w:p>
    <w:p w14:paraId="47C5C81A" w14:textId="42D01347" w:rsidR="00514C7B" w:rsidRPr="007D1554" w:rsidRDefault="00514C7B" w:rsidP="007D1554">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7D1554" w:rsidRDefault="00514C7B" w:rsidP="00514C7B">
      <w:pPr>
        <w:pStyle w:val="LndNormale1"/>
        <w:rPr>
          <w:color w:val="002060"/>
          <w:sz w:val="12"/>
          <w:szCs w:val="1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7993793C" w14:textId="77777777" w:rsidR="00514C7B" w:rsidRPr="00DE1EF7" w:rsidRDefault="00514C7B" w:rsidP="00E446E5">
      <w:pPr>
        <w:pStyle w:val="LndNormale1"/>
        <w:rPr>
          <w:b/>
          <w:color w:val="002060"/>
          <w:sz w:val="28"/>
          <w:szCs w:val="28"/>
          <w:u w:val="single"/>
        </w:rPr>
      </w:pPr>
    </w:p>
    <w:p w14:paraId="537A9A79" w14:textId="185CCBA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C16D9">
        <w:rPr>
          <w:b/>
          <w:color w:val="002060"/>
          <w:u w:val="single"/>
        </w:rPr>
        <w:t>1</w:t>
      </w:r>
      <w:r w:rsidR="007A5B0C">
        <w:rPr>
          <w:b/>
          <w:color w:val="002060"/>
          <w:u w:val="single"/>
        </w:rPr>
        <w:t>7</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7D1554">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A828D" w14:textId="77777777" w:rsidR="00B43B33" w:rsidRDefault="00B43B33">
      <w:r>
        <w:separator/>
      </w:r>
    </w:p>
  </w:endnote>
  <w:endnote w:type="continuationSeparator" w:id="0">
    <w:p w14:paraId="10E4925A" w14:textId="77777777" w:rsidR="00B43B33" w:rsidRDefault="00B4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21BAF9A"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w:t>
    </w:r>
    <w:r w:rsidR="004F1F7F">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E4DD9" w14:textId="77777777" w:rsidR="00B43B33" w:rsidRDefault="00B43B33">
      <w:r>
        <w:separator/>
      </w:r>
    </w:p>
  </w:footnote>
  <w:footnote w:type="continuationSeparator" w:id="0">
    <w:p w14:paraId="1C4EBCFD" w14:textId="77777777" w:rsidR="00B43B33" w:rsidRDefault="00B43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CA4B89"/>
    <w:multiLevelType w:val="hybridMultilevel"/>
    <w:tmpl w:val="9D14827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AB58D7"/>
    <w:multiLevelType w:val="hybridMultilevel"/>
    <w:tmpl w:val="4FAE1B1E"/>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EC5781"/>
    <w:multiLevelType w:val="hybridMultilevel"/>
    <w:tmpl w:val="5A96BD32"/>
    <w:lvl w:ilvl="0" w:tplc="098E0CDA">
      <w:start w:val="4"/>
      <w:numFmt w:val="bullet"/>
      <w:lvlText w:val="-"/>
      <w:lvlJc w:val="left"/>
      <w:pPr>
        <w:tabs>
          <w:tab w:val="num" w:pos="1425"/>
        </w:tabs>
        <w:ind w:left="1425" w:hanging="360"/>
      </w:pPr>
      <w:rPr>
        <w:rFonts w:ascii="Arial" w:eastAsia="Times New Roman" w:hAnsi="Arial" w:cs="Aria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35C0516C"/>
    <w:multiLevelType w:val="hybridMultilevel"/>
    <w:tmpl w:val="586E09D0"/>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474910CC"/>
    <w:multiLevelType w:val="hybridMultilevel"/>
    <w:tmpl w:val="3AA2A096"/>
    <w:lvl w:ilvl="0" w:tplc="0410000B">
      <w:start w:val="1"/>
      <w:numFmt w:val="bullet"/>
      <w:lvlText w:val=""/>
      <w:lvlJc w:val="left"/>
      <w:pPr>
        <w:ind w:left="2308" w:hanging="360"/>
      </w:pPr>
      <w:rPr>
        <w:rFonts w:ascii="Wingdings" w:hAnsi="Wingdings" w:hint="default"/>
      </w:rPr>
    </w:lvl>
    <w:lvl w:ilvl="1" w:tplc="04100003" w:tentative="1">
      <w:start w:val="1"/>
      <w:numFmt w:val="bullet"/>
      <w:lvlText w:val="o"/>
      <w:lvlJc w:val="left"/>
      <w:pPr>
        <w:ind w:left="3028" w:hanging="360"/>
      </w:pPr>
      <w:rPr>
        <w:rFonts w:ascii="Courier New" w:hAnsi="Courier New" w:cs="Courier New" w:hint="default"/>
      </w:rPr>
    </w:lvl>
    <w:lvl w:ilvl="2" w:tplc="04100005" w:tentative="1">
      <w:start w:val="1"/>
      <w:numFmt w:val="bullet"/>
      <w:lvlText w:val=""/>
      <w:lvlJc w:val="left"/>
      <w:pPr>
        <w:ind w:left="3748" w:hanging="360"/>
      </w:pPr>
      <w:rPr>
        <w:rFonts w:ascii="Wingdings" w:hAnsi="Wingdings" w:hint="default"/>
      </w:rPr>
    </w:lvl>
    <w:lvl w:ilvl="3" w:tplc="04100001" w:tentative="1">
      <w:start w:val="1"/>
      <w:numFmt w:val="bullet"/>
      <w:lvlText w:val=""/>
      <w:lvlJc w:val="left"/>
      <w:pPr>
        <w:ind w:left="4468" w:hanging="360"/>
      </w:pPr>
      <w:rPr>
        <w:rFonts w:ascii="Symbol" w:hAnsi="Symbol" w:hint="default"/>
      </w:rPr>
    </w:lvl>
    <w:lvl w:ilvl="4" w:tplc="04100003" w:tentative="1">
      <w:start w:val="1"/>
      <w:numFmt w:val="bullet"/>
      <w:lvlText w:val="o"/>
      <w:lvlJc w:val="left"/>
      <w:pPr>
        <w:ind w:left="5188" w:hanging="360"/>
      </w:pPr>
      <w:rPr>
        <w:rFonts w:ascii="Courier New" w:hAnsi="Courier New" w:cs="Courier New" w:hint="default"/>
      </w:rPr>
    </w:lvl>
    <w:lvl w:ilvl="5" w:tplc="04100005" w:tentative="1">
      <w:start w:val="1"/>
      <w:numFmt w:val="bullet"/>
      <w:lvlText w:val=""/>
      <w:lvlJc w:val="left"/>
      <w:pPr>
        <w:ind w:left="5908" w:hanging="360"/>
      </w:pPr>
      <w:rPr>
        <w:rFonts w:ascii="Wingdings" w:hAnsi="Wingdings" w:hint="default"/>
      </w:rPr>
    </w:lvl>
    <w:lvl w:ilvl="6" w:tplc="04100001" w:tentative="1">
      <w:start w:val="1"/>
      <w:numFmt w:val="bullet"/>
      <w:lvlText w:val=""/>
      <w:lvlJc w:val="left"/>
      <w:pPr>
        <w:ind w:left="6628" w:hanging="360"/>
      </w:pPr>
      <w:rPr>
        <w:rFonts w:ascii="Symbol" w:hAnsi="Symbol" w:hint="default"/>
      </w:rPr>
    </w:lvl>
    <w:lvl w:ilvl="7" w:tplc="04100003" w:tentative="1">
      <w:start w:val="1"/>
      <w:numFmt w:val="bullet"/>
      <w:lvlText w:val="o"/>
      <w:lvlJc w:val="left"/>
      <w:pPr>
        <w:ind w:left="7348" w:hanging="360"/>
      </w:pPr>
      <w:rPr>
        <w:rFonts w:ascii="Courier New" w:hAnsi="Courier New" w:cs="Courier New" w:hint="default"/>
      </w:rPr>
    </w:lvl>
    <w:lvl w:ilvl="8" w:tplc="04100005" w:tentative="1">
      <w:start w:val="1"/>
      <w:numFmt w:val="bullet"/>
      <w:lvlText w:val=""/>
      <w:lvlJc w:val="left"/>
      <w:pPr>
        <w:ind w:left="8068" w:hanging="360"/>
      </w:pPr>
      <w:rPr>
        <w:rFonts w:ascii="Wingdings" w:hAnsi="Wingdings" w:hint="default"/>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CDD423C"/>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7"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8"/>
  </w:num>
  <w:num w:numId="3" w16cid:durableId="57946484">
    <w:abstractNumId w:val="5"/>
  </w:num>
  <w:num w:numId="4" w16cid:durableId="564266614">
    <w:abstractNumId w:val="22"/>
  </w:num>
  <w:num w:numId="5" w16cid:durableId="1296596829">
    <w:abstractNumId w:val="25"/>
  </w:num>
  <w:num w:numId="6" w16cid:durableId="1765223722">
    <w:abstractNumId w:val="27"/>
  </w:num>
  <w:num w:numId="7" w16cid:durableId="578828920">
    <w:abstractNumId w:val="20"/>
  </w:num>
  <w:num w:numId="8" w16cid:durableId="1349720069">
    <w:abstractNumId w:val="12"/>
  </w:num>
  <w:num w:numId="9" w16cid:durableId="1617785738">
    <w:abstractNumId w:val="14"/>
  </w:num>
  <w:num w:numId="10" w16cid:durableId="1197428540">
    <w:abstractNumId w:val="13"/>
  </w:num>
  <w:num w:numId="11" w16cid:durableId="617418365">
    <w:abstractNumId w:val="23"/>
  </w:num>
  <w:num w:numId="12" w16cid:durableId="1255557673">
    <w:abstractNumId w:val="21"/>
  </w:num>
  <w:num w:numId="13" w16cid:durableId="1052272926">
    <w:abstractNumId w:val="16"/>
  </w:num>
  <w:num w:numId="14" w16cid:durableId="2046171494">
    <w:abstractNumId w:val="7"/>
  </w:num>
  <w:num w:numId="15" w16cid:durableId="542594950">
    <w:abstractNumId w:val="6"/>
  </w:num>
  <w:num w:numId="16" w16cid:durableId="2133403857">
    <w:abstractNumId w:val="24"/>
  </w:num>
  <w:num w:numId="17" w16cid:durableId="78991717">
    <w:abstractNumId w:val="17"/>
  </w:num>
  <w:num w:numId="18" w16cid:durableId="1665277091">
    <w:abstractNumId w:val="10"/>
  </w:num>
  <w:num w:numId="19" w16cid:durableId="1472409164">
    <w:abstractNumId w:val="11"/>
  </w:num>
  <w:num w:numId="20" w16cid:durableId="1617522025">
    <w:abstractNumId w:val="1"/>
  </w:num>
  <w:num w:numId="21" w16cid:durableId="556018440">
    <w:abstractNumId w:val="26"/>
  </w:num>
  <w:num w:numId="22" w16cid:durableId="212468883">
    <w:abstractNumId w:val="9"/>
  </w:num>
  <w:num w:numId="23" w16cid:durableId="984547671">
    <w:abstractNumId w:val="3"/>
  </w:num>
  <w:num w:numId="24" w16cid:durableId="1789082439">
    <w:abstractNumId w:val="19"/>
  </w:num>
  <w:num w:numId="25" w16cid:durableId="843864558">
    <w:abstractNumId w:val="18"/>
  </w:num>
  <w:num w:numId="26" w16cid:durableId="497775291">
    <w:abstractNumId w:val="0"/>
  </w:num>
  <w:num w:numId="27" w16cid:durableId="409813707">
    <w:abstractNumId w:val="8"/>
  </w:num>
  <w:num w:numId="28" w16cid:durableId="372845332">
    <w:abstractNumId w:val="15"/>
  </w:num>
  <w:num w:numId="29" w16cid:durableId="18147650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44E"/>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70"/>
    <w:rsid w:val="00213FF7"/>
    <w:rsid w:val="0021468E"/>
    <w:rsid w:val="00214778"/>
    <w:rsid w:val="002159AA"/>
    <w:rsid w:val="00216556"/>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1F7F"/>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5ED"/>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16B"/>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3D23"/>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A5B0C"/>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1554"/>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2BE4"/>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2AA"/>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5DE9"/>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998"/>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66F"/>
    <w:rsid w:val="00924736"/>
    <w:rsid w:val="009268FC"/>
    <w:rsid w:val="00926E00"/>
    <w:rsid w:val="00930022"/>
    <w:rsid w:val="009306FF"/>
    <w:rsid w:val="009309D3"/>
    <w:rsid w:val="00933BD1"/>
    <w:rsid w:val="009349AB"/>
    <w:rsid w:val="00934B70"/>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68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026D"/>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1B"/>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A2"/>
    <w:rsid w:val="00B36ED2"/>
    <w:rsid w:val="00B37983"/>
    <w:rsid w:val="00B401EA"/>
    <w:rsid w:val="00B40254"/>
    <w:rsid w:val="00B40721"/>
    <w:rsid w:val="00B414D4"/>
    <w:rsid w:val="00B41876"/>
    <w:rsid w:val="00B43113"/>
    <w:rsid w:val="00B43B3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5977"/>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02A"/>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5F3"/>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7D8"/>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2F75"/>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07FC8"/>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97E2B"/>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526"/>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44B1"/>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uiPriority w:val="99"/>
    <w:rsid w:val="00AE6F32"/>
    <w:rPr>
      <w:rFonts w:ascii="Tahoma" w:hAnsi="Tahoma" w:cs="Tahoma"/>
      <w:sz w:val="16"/>
      <w:szCs w:val="16"/>
    </w:rPr>
  </w:style>
  <w:style w:type="character" w:customStyle="1" w:styleId="TestofumettoCarattere">
    <w:name w:val="Testo fumetto Carattere"/>
    <w:basedOn w:val="Carpredefinitoparagrafo"/>
    <w:link w:val="Testofumetto"/>
    <w:uiPriority w:val="99"/>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TotalTime>
  <Pages>2</Pages>
  <Words>548</Words>
  <Characters>3126</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2023-10-17T09:41:00Z</cp:lastPrinted>
  <dcterms:created xsi:type="dcterms:W3CDTF">2023-10-17T09:35:00Z</dcterms:created>
  <dcterms:modified xsi:type="dcterms:W3CDTF">2023-10-17T09:47:00Z</dcterms:modified>
</cp:coreProperties>
</file>