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E21FD" w14:paraId="43338735" w14:textId="77777777" w:rsidTr="00AE21FD">
        <w:tc>
          <w:tcPr>
            <w:tcW w:w="1514" w:type="pct"/>
            <w:vAlign w:val="center"/>
          </w:tcPr>
          <w:p w14:paraId="2F093B02" w14:textId="7D851F3A" w:rsidR="00AE21FD" w:rsidRPr="00917825" w:rsidRDefault="00E26173" w:rsidP="00AE21FD">
            <w:pPr>
              <w:pStyle w:val="Nessunaspaziatura"/>
              <w:jc w:val="center"/>
              <w:rPr>
                <w:sz w:val="16"/>
              </w:rPr>
            </w:pPr>
            <w:r>
              <w:rPr>
                <w:noProof/>
                <w:sz w:val="16"/>
                <w:lang w:eastAsia="it-IT"/>
              </w:rPr>
              <w:t xml:space="preserve">Rizione </w:t>
            </w:r>
            <w:r w:rsidR="00B73046">
              <w:rPr>
                <w:noProof/>
                <w:sz w:val="16"/>
                <w:lang w:eastAsia="it-IT"/>
              </w:rPr>
              <w:drawing>
                <wp:inline distT="0" distB="0" distL="0" distR="0" wp14:anchorId="728FAFA0" wp14:editId="0D51759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0299AE4" w14:textId="77777777" w:rsidR="00AE21FD" w:rsidRPr="003070A1" w:rsidRDefault="00B73046" w:rsidP="00AE21F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727C42B" w14:textId="77777777" w:rsidR="00AE21FD" w:rsidRPr="003070A1" w:rsidRDefault="00B73046" w:rsidP="00AE21FD">
            <w:pPr>
              <w:pStyle w:val="Nessunaspaziatura"/>
              <w:jc w:val="center"/>
              <w:rPr>
                <w:rFonts w:ascii="Arial" w:hAnsi="Arial"/>
                <w:b/>
                <w:color w:val="002060"/>
                <w:sz w:val="32"/>
              </w:rPr>
            </w:pPr>
            <w:r w:rsidRPr="003070A1">
              <w:rPr>
                <w:rFonts w:ascii="Arial" w:hAnsi="Arial"/>
                <w:b/>
                <w:color w:val="002060"/>
                <w:sz w:val="32"/>
              </w:rPr>
              <w:t>Lega Nazionale Dilettanti</w:t>
            </w:r>
          </w:p>
          <w:p w14:paraId="3B9D66F6" w14:textId="77777777" w:rsidR="00AE21FD" w:rsidRPr="003070A1" w:rsidRDefault="00AE21FD" w:rsidP="00AE21FD">
            <w:pPr>
              <w:pStyle w:val="Nessunaspaziatura"/>
              <w:jc w:val="center"/>
              <w:rPr>
                <w:rFonts w:ascii="Arial" w:hAnsi="Arial"/>
                <w:b/>
                <w:color w:val="002060"/>
                <w:sz w:val="24"/>
              </w:rPr>
            </w:pPr>
          </w:p>
          <w:p w14:paraId="2083ADD5" w14:textId="77777777" w:rsidR="00AE21FD" w:rsidRPr="00620654" w:rsidRDefault="00B73046" w:rsidP="00AE21FD">
            <w:pPr>
              <w:pStyle w:val="Nessunaspaziatura"/>
              <w:jc w:val="center"/>
              <w:rPr>
                <w:rFonts w:ascii="Arial" w:hAnsi="Arial"/>
                <w:b/>
                <w:color w:val="002060"/>
                <w:sz w:val="36"/>
              </w:rPr>
            </w:pPr>
            <w:r w:rsidRPr="00620654">
              <w:rPr>
                <w:rFonts w:ascii="Arial" w:hAnsi="Arial"/>
                <w:b/>
                <w:color w:val="002060"/>
                <w:sz w:val="36"/>
              </w:rPr>
              <w:t>COMITATO REGIONALE MARCHE</w:t>
            </w:r>
          </w:p>
          <w:p w14:paraId="76B07C46" w14:textId="77777777" w:rsidR="00AE21FD" w:rsidRPr="00672080" w:rsidRDefault="00B73046" w:rsidP="00AE21FD">
            <w:pPr>
              <w:pStyle w:val="Nessunaspaziatura"/>
              <w:jc w:val="center"/>
              <w:rPr>
                <w:rFonts w:ascii="Arial" w:hAnsi="Arial"/>
                <w:color w:val="002060"/>
              </w:rPr>
            </w:pPr>
            <w:r w:rsidRPr="00672080">
              <w:rPr>
                <w:rFonts w:ascii="Arial" w:hAnsi="Arial"/>
                <w:color w:val="002060"/>
              </w:rPr>
              <w:t>Via Schiavoni, snc - 60131 ANCONA</w:t>
            </w:r>
          </w:p>
          <w:p w14:paraId="6B9C7699" w14:textId="14955C15" w:rsidR="00AE21FD" w:rsidRPr="00672080" w:rsidRDefault="00B73046" w:rsidP="00AE21FD">
            <w:pPr>
              <w:pStyle w:val="Nessunaspaziatura"/>
              <w:jc w:val="center"/>
              <w:rPr>
                <w:rFonts w:ascii="Arial" w:hAnsi="Arial"/>
                <w:color w:val="002060"/>
              </w:rPr>
            </w:pPr>
            <w:r w:rsidRPr="00672080">
              <w:rPr>
                <w:rFonts w:ascii="Arial" w:hAnsi="Arial"/>
                <w:color w:val="002060"/>
              </w:rPr>
              <w:t xml:space="preserve">CENTRALINO: 071 285601 - </w:t>
            </w:r>
          </w:p>
          <w:p w14:paraId="6C7EBE72" w14:textId="77777777" w:rsidR="00AE21FD" w:rsidRPr="00917825" w:rsidRDefault="00AE21FD" w:rsidP="00AE21FD">
            <w:pPr>
              <w:pStyle w:val="Nessunaspaziatura"/>
              <w:jc w:val="center"/>
              <w:rPr>
                <w:rFonts w:ascii="Arial" w:hAnsi="Arial"/>
                <w:color w:val="002060"/>
                <w:sz w:val="24"/>
              </w:rPr>
            </w:pPr>
          </w:p>
          <w:p w14:paraId="555D06C9" w14:textId="5FA0A6C9" w:rsidR="00AE21FD" w:rsidRPr="008268BC" w:rsidRDefault="00B73046" w:rsidP="00AE21F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w:t>
            </w:r>
            <w:r w:rsidR="00F825B5">
              <w:rPr>
                <w:rFonts w:ascii="Arial" w:hAnsi="Arial"/>
                <w:color w:val="002060"/>
              </w:rPr>
              <w:t>lnd</w:t>
            </w:r>
            <w:r>
              <w:rPr>
                <w:rFonts w:ascii="Arial" w:hAnsi="Arial"/>
                <w:color w:val="002060"/>
              </w:rPr>
              <w:t>marche.it</w:t>
            </w:r>
          </w:p>
          <w:p w14:paraId="6CDA3218" w14:textId="540D0E6F" w:rsidR="00AE21FD" w:rsidRPr="008268BC" w:rsidRDefault="004F04E3" w:rsidP="004F04E3">
            <w:pPr>
              <w:pStyle w:val="Nessunaspaziatura"/>
              <w:rPr>
                <w:rFonts w:ascii="Arial" w:hAnsi="Arial"/>
                <w:color w:val="002060"/>
              </w:rPr>
            </w:pPr>
            <w:r>
              <w:rPr>
                <w:rFonts w:ascii="Arial" w:hAnsi="Arial"/>
                <w:b/>
                <w:color w:val="002060"/>
              </w:rPr>
              <w:t xml:space="preserve">                         </w:t>
            </w:r>
            <w:r w:rsidR="00B73046" w:rsidRPr="008268BC">
              <w:rPr>
                <w:rFonts w:ascii="Arial" w:hAnsi="Arial"/>
                <w:b/>
                <w:color w:val="002060"/>
              </w:rPr>
              <w:t>e-mail</w:t>
            </w:r>
            <w:r w:rsidR="00B73046" w:rsidRPr="008268BC">
              <w:rPr>
                <w:rFonts w:ascii="Arial" w:hAnsi="Arial"/>
                <w:color w:val="002060"/>
              </w:rPr>
              <w:t>: cr</w:t>
            </w:r>
            <w:r w:rsidR="009F0ED6">
              <w:rPr>
                <w:rFonts w:ascii="Arial" w:hAnsi="Arial"/>
                <w:color w:val="002060"/>
              </w:rPr>
              <w:t>.marche01@lnd</w:t>
            </w:r>
            <w:r w:rsidR="00B73046" w:rsidRPr="008268BC">
              <w:rPr>
                <w:rFonts w:ascii="Arial" w:hAnsi="Arial"/>
                <w:color w:val="002060"/>
              </w:rPr>
              <w:t>.it</w:t>
            </w:r>
          </w:p>
          <w:p w14:paraId="09C0C433" w14:textId="77777777" w:rsidR="00AE21FD" w:rsidRPr="00917825" w:rsidRDefault="00B73046" w:rsidP="00AE21F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B282AE6" w14:textId="4F7CA49F"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63675C">
        <w:rPr>
          <w:rFonts w:ascii="Arial" w:hAnsi="Arial" w:cs="Arial"/>
          <w:color w:val="FF0000"/>
          <w:sz w:val="32"/>
          <w:szCs w:val="32"/>
        </w:rPr>
        <w:t>5</w:t>
      </w:r>
      <w:r w:rsidRPr="00937FDE">
        <w:rPr>
          <w:rFonts w:ascii="Arial" w:hAnsi="Arial" w:cs="Arial"/>
          <w:color w:val="FF0000"/>
          <w:sz w:val="32"/>
          <w:szCs w:val="32"/>
        </w:rPr>
        <w:t>/202</w:t>
      </w:r>
      <w:r w:rsidR="0063675C">
        <w:rPr>
          <w:rFonts w:ascii="Arial" w:hAnsi="Arial" w:cs="Arial"/>
          <w:color w:val="FF0000"/>
          <w:sz w:val="32"/>
          <w:szCs w:val="32"/>
        </w:rPr>
        <w:t>6</w:t>
      </w:r>
    </w:p>
    <w:p w14:paraId="3F0293EB" w14:textId="77777777" w:rsidR="00BF4ADD" w:rsidRDefault="00BF4ADD" w:rsidP="00BF4ADD">
      <w:pPr>
        <w:pStyle w:val="Nessunaspaziatura"/>
        <w:jc w:val="center"/>
      </w:pPr>
    </w:p>
    <w:p w14:paraId="60F17A75" w14:textId="6671088F" w:rsidR="00BF4ADD" w:rsidRDefault="00BF4ADD" w:rsidP="00EB7A20">
      <w:pPr>
        <w:spacing w:after="120"/>
        <w:jc w:val="center"/>
      </w:pPr>
      <w:r w:rsidRPr="00937FDE">
        <w:rPr>
          <w:rFonts w:ascii="Arial" w:hAnsi="Arial" w:cs="Arial"/>
          <w:color w:val="002060"/>
          <w:sz w:val="40"/>
          <w:szCs w:val="40"/>
        </w:rPr>
        <w:t xml:space="preserve">Comunicato Ufficiale N° </w:t>
      </w:r>
      <w:r w:rsidR="00FA1B02">
        <w:rPr>
          <w:rFonts w:ascii="Arial" w:hAnsi="Arial" w:cs="Arial"/>
          <w:color w:val="002060"/>
          <w:sz w:val="40"/>
          <w:szCs w:val="40"/>
        </w:rPr>
        <w:t xml:space="preserve">10 </w:t>
      </w:r>
      <w:r w:rsidRPr="00937FDE">
        <w:rPr>
          <w:rFonts w:ascii="Arial" w:hAnsi="Arial" w:cs="Arial"/>
          <w:color w:val="002060"/>
          <w:sz w:val="40"/>
          <w:szCs w:val="40"/>
        </w:rPr>
        <w:t xml:space="preserve">del </w:t>
      </w:r>
      <w:r w:rsidR="00FA1B02">
        <w:rPr>
          <w:rFonts w:ascii="Arial" w:hAnsi="Arial" w:cs="Arial"/>
          <w:color w:val="002060"/>
          <w:sz w:val="40"/>
          <w:szCs w:val="40"/>
        </w:rPr>
        <w:t>2</w:t>
      </w:r>
      <w:r w:rsidR="002F7C9F">
        <w:rPr>
          <w:rFonts w:ascii="Arial" w:hAnsi="Arial" w:cs="Arial"/>
          <w:color w:val="002060"/>
          <w:sz w:val="40"/>
          <w:szCs w:val="40"/>
        </w:rPr>
        <w:t>5</w:t>
      </w:r>
      <w:r w:rsidRPr="00937FDE">
        <w:rPr>
          <w:rFonts w:ascii="Arial" w:hAnsi="Arial" w:cs="Arial"/>
          <w:color w:val="002060"/>
          <w:sz w:val="40"/>
          <w:szCs w:val="40"/>
        </w:rPr>
        <w:t>/</w:t>
      </w:r>
      <w:r w:rsidR="00535D44">
        <w:rPr>
          <w:rFonts w:ascii="Arial" w:hAnsi="Arial" w:cs="Arial"/>
          <w:color w:val="002060"/>
          <w:sz w:val="40"/>
          <w:szCs w:val="40"/>
        </w:rPr>
        <w:t>07</w:t>
      </w:r>
      <w:r w:rsidRPr="00937FDE">
        <w:rPr>
          <w:rFonts w:ascii="Arial" w:hAnsi="Arial" w:cs="Arial"/>
          <w:color w:val="002060"/>
          <w:sz w:val="40"/>
          <w:szCs w:val="40"/>
        </w:rPr>
        <w:t>/</w:t>
      </w:r>
      <w:r w:rsidR="00535D44">
        <w:rPr>
          <w:rFonts w:ascii="Arial" w:hAnsi="Arial" w:cs="Arial"/>
          <w:color w:val="002060"/>
          <w:sz w:val="40"/>
          <w:szCs w:val="40"/>
        </w:rPr>
        <w:t>2025</w:t>
      </w:r>
    </w:p>
    <w:p w14:paraId="63B635F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4270938"/>
      <w:r w:rsidRPr="00AD41A0">
        <w:rPr>
          <w:color w:val="FFFFFF"/>
        </w:rPr>
        <w:t>SOMMARIO</w:t>
      </w:r>
      <w:bookmarkEnd w:id="1"/>
    </w:p>
    <w:p w14:paraId="60422ABC" w14:textId="77777777" w:rsidR="00937FDE" w:rsidRPr="00DE17C7" w:rsidRDefault="00937FDE" w:rsidP="00DE17C7">
      <w:pPr>
        <w:rPr>
          <w:rFonts w:ascii="Calibri" w:hAnsi="Calibri"/>
          <w:sz w:val="22"/>
          <w:szCs w:val="22"/>
        </w:rPr>
      </w:pPr>
    </w:p>
    <w:p w14:paraId="2A424116" w14:textId="32C7E165" w:rsidR="00C450C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4270938" w:history="1">
        <w:r w:rsidR="00C450C2" w:rsidRPr="00350038">
          <w:rPr>
            <w:rStyle w:val="Collegamentoipertestuale"/>
            <w:noProof/>
          </w:rPr>
          <w:t>SOMMARIO</w:t>
        </w:r>
        <w:r w:rsidR="00C450C2">
          <w:rPr>
            <w:noProof/>
            <w:webHidden/>
          </w:rPr>
          <w:tab/>
        </w:r>
        <w:r w:rsidR="00C450C2">
          <w:rPr>
            <w:noProof/>
            <w:webHidden/>
          </w:rPr>
          <w:fldChar w:fldCharType="begin"/>
        </w:r>
        <w:r w:rsidR="00C450C2">
          <w:rPr>
            <w:noProof/>
            <w:webHidden/>
          </w:rPr>
          <w:instrText xml:space="preserve"> PAGEREF _Toc204270938 \h </w:instrText>
        </w:r>
        <w:r w:rsidR="00C450C2">
          <w:rPr>
            <w:noProof/>
            <w:webHidden/>
          </w:rPr>
        </w:r>
        <w:r w:rsidR="00C450C2">
          <w:rPr>
            <w:noProof/>
            <w:webHidden/>
          </w:rPr>
          <w:fldChar w:fldCharType="separate"/>
        </w:r>
        <w:r w:rsidR="00C450C2">
          <w:rPr>
            <w:noProof/>
            <w:webHidden/>
          </w:rPr>
          <w:t>1</w:t>
        </w:r>
        <w:r w:rsidR="00C450C2">
          <w:rPr>
            <w:noProof/>
            <w:webHidden/>
          </w:rPr>
          <w:fldChar w:fldCharType="end"/>
        </w:r>
      </w:hyperlink>
    </w:p>
    <w:p w14:paraId="4AC7ADB3" w14:textId="45EC3930" w:rsidR="00C450C2" w:rsidRDefault="00C450C2">
      <w:pPr>
        <w:pStyle w:val="Sommario2"/>
        <w:tabs>
          <w:tab w:val="right" w:leader="dot" w:pos="9912"/>
        </w:tabs>
        <w:rPr>
          <w:rFonts w:asciiTheme="minorHAnsi" w:eastAsiaTheme="minorEastAsia" w:hAnsiTheme="minorHAnsi" w:cstheme="minorBidi"/>
          <w:noProof/>
          <w:sz w:val="22"/>
          <w:szCs w:val="22"/>
        </w:rPr>
      </w:pPr>
      <w:hyperlink w:anchor="_Toc204270939" w:history="1">
        <w:r w:rsidRPr="00350038">
          <w:rPr>
            <w:rStyle w:val="Collegamentoipertestuale"/>
            <w:noProof/>
          </w:rPr>
          <w:t>COMUNICAZIONI DELLA F.I.G.C.</w:t>
        </w:r>
        <w:r>
          <w:rPr>
            <w:noProof/>
            <w:webHidden/>
          </w:rPr>
          <w:tab/>
        </w:r>
        <w:r>
          <w:rPr>
            <w:noProof/>
            <w:webHidden/>
          </w:rPr>
          <w:fldChar w:fldCharType="begin"/>
        </w:r>
        <w:r>
          <w:rPr>
            <w:noProof/>
            <w:webHidden/>
          </w:rPr>
          <w:instrText xml:space="preserve"> PAGEREF _Toc204270939 \h </w:instrText>
        </w:r>
        <w:r>
          <w:rPr>
            <w:noProof/>
            <w:webHidden/>
          </w:rPr>
        </w:r>
        <w:r>
          <w:rPr>
            <w:noProof/>
            <w:webHidden/>
          </w:rPr>
          <w:fldChar w:fldCharType="separate"/>
        </w:r>
        <w:r>
          <w:rPr>
            <w:noProof/>
            <w:webHidden/>
          </w:rPr>
          <w:t>1</w:t>
        </w:r>
        <w:r>
          <w:rPr>
            <w:noProof/>
            <w:webHidden/>
          </w:rPr>
          <w:fldChar w:fldCharType="end"/>
        </w:r>
      </w:hyperlink>
    </w:p>
    <w:p w14:paraId="695F9B85" w14:textId="2FCF6C0F" w:rsidR="00C450C2" w:rsidRDefault="00C450C2">
      <w:pPr>
        <w:pStyle w:val="Sommario2"/>
        <w:tabs>
          <w:tab w:val="right" w:leader="dot" w:pos="9912"/>
        </w:tabs>
        <w:rPr>
          <w:rFonts w:asciiTheme="minorHAnsi" w:eastAsiaTheme="minorEastAsia" w:hAnsiTheme="minorHAnsi" w:cstheme="minorBidi"/>
          <w:noProof/>
          <w:sz w:val="22"/>
          <w:szCs w:val="22"/>
        </w:rPr>
      </w:pPr>
      <w:hyperlink w:anchor="_Toc204270940" w:history="1">
        <w:r w:rsidRPr="00350038">
          <w:rPr>
            <w:rStyle w:val="Collegamentoipertestuale"/>
            <w:noProof/>
          </w:rPr>
          <w:t>COMUNICAZIONI DELLA L.N.D.</w:t>
        </w:r>
        <w:r>
          <w:rPr>
            <w:noProof/>
            <w:webHidden/>
          </w:rPr>
          <w:tab/>
        </w:r>
        <w:r>
          <w:rPr>
            <w:noProof/>
            <w:webHidden/>
          </w:rPr>
          <w:fldChar w:fldCharType="begin"/>
        </w:r>
        <w:r>
          <w:rPr>
            <w:noProof/>
            <w:webHidden/>
          </w:rPr>
          <w:instrText xml:space="preserve"> PAGEREF _Toc204270940 \h </w:instrText>
        </w:r>
        <w:r>
          <w:rPr>
            <w:noProof/>
            <w:webHidden/>
          </w:rPr>
        </w:r>
        <w:r>
          <w:rPr>
            <w:noProof/>
            <w:webHidden/>
          </w:rPr>
          <w:fldChar w:fldCharType="separate"/>
        </w:r>
        <w:r>
          <w:rPr>
            <w:noProof/>
            <w:webHidden/>
          </w:rPr>
          <w:t>1</w:t>
        </w:r>
        <w:r>
          <w:rPr>
            <w:noProof/>
            <w:webHidden/>
          </w:rPr>
          <w:fldChar w:fldCharType="end"/>
        </w:r>
      </w:hyperlink>
    </w:p>
    <w:p w14:paraId="13DE21F3" w14:textId="590B9245" w:rsidR="00C450C2" w:rsidRDefault="00C450C2">
      <w:pPr>
        <w:pStyle w:val="Sommario2"/>
        <w:tabs>
          <w:tab w:val="right" w:leader="dot" w:pos="9912"/>
        </w:tabs>
        <w:rPr>
          <w:rFonts w:asciiTheme="minorHAnsi" w:eastAsiaTheme="minorEastAsia" w:hAnsiTheme="minorHAnsi" w:cstheme="minorBidi"/>
          <w:noProof/>
          <w:sz w:val="22"/>
          <w:szCs w:val="22"/>
        </w:rPr>
      </w:pPr>
      <w:hyperlink w:anchor="_Toc204270941" w:history="1">
        <w:r w:rsidRPr="00350038">
          <w:rPr>
            <w:rStyle w:val="Collegamentoipertestuale"/>
            <w:noProof/>
          </w:rPr>
          <w:t>COMUNICAZIONI DEL COMITATO REGIONALE</w:t>
        </w:r>
        <w:r>
          <w:rPr>
            <w:noProof/>
            <w:webHidden/>
          </w:rPr>
          <w:tab/>
        </w:r>
        <w:r>
          <w:rPr>
            <w:noProof/>
            <w:webHidden/>
          </w:rPr>
          <w:fldChar w:fldCharType="begin"/>
        </w:r>
        <w:r>
          <w:rPr>
            <w:noProof/>
            <w:webHidden/>
          </w:rPr>
          <w:instrText xml:space="preserve"> PAGEREF _Toc204270941 \h </w:instrText>
        </w:r>
        <w:r>
          <w:rPr>
            <w:noProof/>
            <w:webHidden/>
          </w:rPr>
        </w:r>
        <w:r>
          <w:rPr>
            <w:noProof/>
            <w:webHidden/>
          </w:rPr>
          <w:fldChar w:fldCharType="separate"/>
        </w:r>
        <w:r>
          <w:rPr>
            <w:noProof/>
            <w:webHidden/>
          </w:rPr>
          <w:t>1</w:t>
        </w:r>
        <w:r>
          <w:rPr>
            <w:noProof/>
            <w:webHidden/>
          </w:rPr>
          <w:fldChar w:fldCharType="end"/>
        </w:r>
      </w:hyperlink>
    </w:p>
    <w:p w14:paraId="4BC91894" w14:textId="7DEDD2C9" w:rsidR="00C450C2" w:rsidRDefault="00C450C2">
      <w:pPr>
        <w:pStyle w:val="Sommario2"/>
        <w:tabs>
          <w:tab w:val="right" w:leader="dot" w:pos="9912"/>
        </w:tabs>
        <w:rPr>
          <w:rFonts w:asciiTheme="minorHAnsi" w:eastAsiaTheme="minorEastAsia" w:hAnsiTheme="minorHAnsi" w:cstheme="minorBidi"/>
          <w:noProof/>
          <w:sz w:val="22"/>
          <w:szCs w:val="22"/>
        </w:rPr>
      </w:pPr>
      <w:hyperlink w:anchor="_Toc204270942" w:history="1">
        <w:r w:rsidRPr="00350038">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_Toc204270942 \h </w:instrText>
        </w:r>
        <w:r>
          <w:rPr>
            <w:noProof/>
            <w:webHidden/>
          </w:rPr>
        </w:r>
        <w:r>
          <w:rPr>
            <w:noProof/>
            <w:webHidden/>
          </w:rPr>
          <w:fldChar w:fldCharType="separate"/>
        </w:r>
        <w:r>
          <w:rPr>
            <w:noProof/>
            <w:webHidden/>
          </w:rPr>
          <w:t>1</w:t>
        </w:r>
        <w:r>
          <w:rPr>
            <w:noProof/>
            <w:webHidden/>
          </w:rPr>
          <w:fldChar w:fldCharType="end"/>
        </w:r>
      </w:hyperlink>
    </w:p>
    <w:p w14:paraId="52FDDC52" w14:textId="6D1A6FDC" w:rsidR="00674877" w:rsidRDefault="00E1702C" w:rsidP="00DE17C7">
      <w:pPr>
        <w:rPr>
          <w:rFonts w:ascii="Calibri" w:hAnsi="Calibri"/>
          <w:sz w:val="22"/>
          <w:szCs w:val="22"/>
        </w:rPr>
      </w:pPr>
      <w:r w:rsidRPr="00DE17C7">
        <w:rPr>
          <w:rFonts w:ascii="Calibri" w:hAnsi="Calibri"/>
          <w:sz w:val="22"/>
          <w:szCs w:val="22"/>
        </w:rPr>
        <w:fldChar w:fldCharType="end"/>
      </w:r>
    </w:p>
    <w:p w14:paraId="415D6601" w14:textId="20C6A56D" w:rsidR="002F7C9F" w:rsidRPr="00AD41A0" w:rsidRDefault="002F7C9F" w:rsidP="002F7C9F">
      <w:pPr>
        <w:pStyle w:val="TITOLOCAMPIONATO"/>
        <w:shd w:val="clear" w:color="auto" w:fill="002060"/>
        <w:spacing w:before="0" w:beforeAutospacing="0" w:after="0" w:afterAutospacing="0"/>
        <w:rPr>
          <w:color w:val="FFFFFF"/>
        </w:rPr>
      </w:pPr>
      <w:bookmarkStart w:id="2" w:name="_Toc204270939"/>
      <w:r>
        <w:rPr>
          <w:color w:val="FFFFFF"/>
        </w:rPr>
        <w:t>COMUNICAZIONI DELLA F.I.G.C.</w:t>
      </w:r>
      <w:bookmarkEnd w:id="2"/>
    </w:p>
    <w:p w14:paraId="309E75B2" w14:textId="77777777" w:rsidR="002F7C9F" w:rsidRPr="00DE17C7" w:rsidRDefault="002F7C9F" w:rsidP="00DE17C7">
      <w:pPr>
        <w:rPr>
          <w:rFonts w:ascii="Calibri" w:hAnsi="Calibri"/>
          <w:sz w:val="22"/>
          <w:szCs w:val="22"/>
        </w:rPr>
      </w:pPr>
    </w:p>
    <w:p w14:paraId="6AAEDF2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4270940"/>
      <w:r>
        <w:rPr>
          <w:color w:val="FFFFFF"/>
        </w:rPr>
        <w:t>COMUNICAZIONI DELLA L.N.D.</w:t>
      </w:r>
      <w:bookmarkEnd w:id="3"/>
    </w:p>
    <w:p w14:paraId="059C788E" w14:textId="030814B0" w:rsidR="00822CD8" w:rsidRDefault="00822CD8" w:rsidP="004F04E3">
      <w:pPr>
        <w:rPr>
          <w:rFonts w:ascii="Arial" w:hAnsi="Arial" w:cs="Arial"/>
          <w:sz w:val="22"/>
          <w:szCs w:val="22"/>
        </w:rPr>
      </w:pPr>
    </w:p>
    <w:p w14:paraId="5EC9855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4270941"/>
      <w:r>
        <w:rPr>
          <w:color w:val="FFFFFF"/>
        </w:rPr>
        <w:t>COMUN</w:t>
      </w:r>
      <w:r w:rsidR="00BF6327">
        <w:rPr>
          <w:color w:val="FFFFFF"/>
        </w:rPr>
        <w:t>ICAZIONI DEL COMITATO REGIONALE</w:t>
      </w:r>
      <w:bookmarkEnd w:id="4"/>
    </w:p>
    <w:p w14:paraId="45A445F5" w14:textId="4D5B953D" w:rsidR="008732AF" w:rsidRDefault="008732AF" w:rsidP="008732AF">
      <w:pPr>
        <w:rPr>
          <w:rFonts w:ascii="Arial" w:hAnsi="Arial" w:cs="Arial"/>
          <w:sz w:val="22"/>
          <w:szCs w:val="22"/>
        </w:rPr>
      </w:pPr>
    </w:p>
    <w:p w14:paraId="521414D1" w14:textId="77777777" w:rsidR="005A1D44" w:rsidRDefault="005A1D44" w:rsidP="005A1D44">
      <w:pPr>
        <w:pStyle w:val="TITOLOCAMPIONATO"/>
        <w:shd w:val="clear" w:color="auto" w:fill="002060"/>
        <w:spacing w:before="0" w:beforeAutospacing="0" w:after="0" w:afterAutospacing="0"/>
        <w:rPr>
          <w:color w:val="FFFFFF"/>
        </w:rPr>
      </w:pPr>
      <w:bookmarkStart w:id="5" w:name="_Toc183168074"/>
      <w:bookmarkStart w:id="6" w:name="_Toc204270942"/>
      <w:r>
        <w:rPr>
          <w:color w:val="FFFFFF"/>
        </w:rPr>
        <w:t>DELIBERE DEL TRIBUNALE FEDERALE TERRITORIALE</w:t>
      </w:r>
      <w:bookmarkEnd w:id="5"/>
      <w:bookmarkEnd w:id="6"/>
    </w:p>
    <w:p w14:paraId="32734A27" w14:textId="3A0C2350" w:rsidR="003B2643" w:rsidRDefault="003B2643" w:rsidP="00303B8E">
      <w:pPr>
        <w:rPr>
          <w:rFonts w:ascii="Arial" w:hAnsi="Arial" w:cs="Arial"/>
          <w:b/>
          <w:sz w:val="22"/>
          <w:szCs w:val="22"/>
          <w:u w:val="single"/>
        </w:rPr>
      </w:pPr>
    </w:p>
    <w:p w14:paraId="650591A9" w14:textId="77777777" w:rsidR="00FA373F" w:rsidRPr="006300FB" w:rsidRDefault="00FA373F" w:rsidP="00FA373F">
      <w:pPr>
        <w:pStyle w:val="Standard"/>
        <w:jc w:val="center"/>
        <w:rPr>
          <w:rFonts w:ascii="Arial" w:hAnsi="Arial" w:cs="Arial"/>
          <w:sz w:val="22"/>
          <w:szCs w:val="22"/>
        </w:rPr>
      </w:pPr>
      <w:r w:rsidRPr="006300FB">
        <w:rPr>
          <w:rFonts w:ascii="Arial" w:hAnsi="Arial" w:cs="Arial"/>
          <w:sz w:val="22"/>
          <w:szCs w:val="22"/>
        </w:rPr>
        <w:t>TESTO DELLE DECISIONI RELATIVE AL</w:t>
      </w:r>
    </w:p>
    <w:p w14:paraId="21B1EC38" w14:textId="21529ED4" w:rsidR="00FA373F" w:rsidRPr="006300FB" w:rsidRDefault="00FA373F" w:rsidP="00FA373F">
      <w:pPr>
        <w:pStyle w:val="Standard"/>
        <w:jc w:val="center"/>
        <w:rPr>
          <w:rFonts w:ascii="Arial" w:hAnsi="Arial" w:cs="Arial"/>
        </w:rPr>
      </w:pPr>
      <w:r w:rsidRPr="006300FB">
        <w:rPr>
          <w:rFonts w:ascii="Arial" w:hAnsi="Arial" w:cs="Arial"/>
          <w:sz w:val="22"/>
          <w:szCs w:val="22"/>
        </w:rPr>
        <w:t xml:space="preserve">COM. UFF. N. 6 – RIUNIONE DEL 14 LUGLIO </w:t>
      </w:r>
      <w:r w:rsidRPr="006300FB">
        <w:rPr>
          <w:rFonts w:ascii="Arial" w:eastAsia="Arial" w:hAnsi="Arial" w:cs="Arial"/>
          <w:sz w:val="22"/>
          <w:szCs w:val="22"/>
        </w:rPr>
        <w:t>2025</w:t>
      </w:r>
    </w:p>
    <w:p w14:paraId="41BFE26E" w14:textId="77777777" w:rsidR="00FA373F" w:rsidRPr="006300FB" w:rsidRDefault="00FA373F" w:rsidP="00FA373F">
      <w:pPr>
        <w:pStyle w:val="Standard"/>
        <w:jc w:val="center"/>
        <w:rPr>
          <w:rFonts w:ascii="Arial" w:hAnsi="Arial" w:cs="Arial"/>
        </w:rPr>
      </w:pPr>
    </w:p>
    <w:p w14:paraId="795E77BD" w14:textId="77777777" w:rsidR="00FA373F" w:rsidRPr="006300FB" w:rsidRDefault="00FA373F" w:rsidP="00FA373F">
      <w:pPr>
        <w:pStyle w:val="Standard"/>
        <w:jc w:val="center"/>
        <w:rPr>
          <w:rFonts w:ascii="Arial" w:hAnsi="Arial" w:cs="Arial"/>
        </w:rPr>
      </w:pPr>
      <w:r w:rsidRPr="006300FB">
        <w:rPr>
          <w:rFonts w:ascii="Arial" w:hAnsi="Arial" w:cs="Arial"/>
          <w:sz w:val="22"/>
          <w:szCs w:val="22"/>
        </w:rPr>
        <w:t>Procedimento n. 12 TFT – 2024/2025</w:t>
      </w:r>
    </w:p>
    <w:p w14:paraId="38248F70" w14:textId="77777777" w:rsidR="00FA373F" w:rsidRPr="006300FB" w:rsidRDefault="00FA373F" w:rsidP="00FA373F">
      <w:pPr>
        <w:pStyle w:val="Standard"/>
        <w:jc w:val="center"/>
        <w:rPr>
          <w:rFonts w:ascii="Arial" w:hAnsi="Arial" w:cs="Arial"/>
          <w:sz w:val="22"/>
          <w:szCs w:val="22"/>
        </w:rPr>
      </w:pPr>
      <w:r w:rsidRPr="006300FB">
        <w:rPr>
          <w:rFonts w:ascii="Arial" w:hAnsi="Arial" w:cs="Arial"/>
          <w:sz w:val="22"/>
          <w:szCs w:val="22"/>
        </w:rPr>
        <w:t>Decisione n. 2 TFT 2025/2026 relativa al</w:t>
      </w:r>
    </w:p>
    <w:p w14:paraId="6D9F863D" w14:textId="77777777" w:rsidR="00FA373F" w:rsidRPr="006300FB" w:rsidRDefault="00FA373F" w:rsidP="00FA373F">
      <w:pPr>
        <w:pStyle w:val="LndNormale1"/>
        <w:jc w:val="center"/>
        <w:rPr>
          <w:rFonts w:cs="Arial"/>
          <w:szCs w:val="22"/>
        </w:rPr>
      </w:pPr>
      <w:r w:rsidRPr="006300FB">
        <w:rPr>
          <w:rFonts w:cs="Arial"/>
          <w:szCs w:val="22"/>
          <w:lang w:eastAsia="it-IT"/>
        </w:rPr>
        <w:t>deferimento  Prot.  n. 28921/652 pfi 24-25/PM/lz del 29 maggio 2025</w:t>
      </w:r>
    </w:p>
    <w:p w14:paraId="0C223D54" w14:textId="77777777" w:rsidR="00FA373F" w:rsidRPr="006300FB" w:rsidRDefault="00FA373F" w:rsidP="00FA373F">
      <w:pPr>
        <w:pStyle w:val="LndNormale1"/>
        <w:jc w:val="center"/>
        <w:rPr>
          <w:rFonts w:cs="Arial"/>
          <w:szCs w:val="22"/>
        </w:rPr>
      </w:pPr>
    </w:p>
    <w:p w14:paraId="1897759E" w14:textId="77777777" w:rsidR="00FA373F" w:rsidRPr="006300FB" w:rsidRDefault="00FA373F" w:rsidP="00FA373F">
      <w:pPr>
        <w:pStyle w:val="Titolo"/>
        <w:jc w:val="both"/>
        <w:rPr>
          <w:b w:val="0"/>
          <w:szCs w:val="22"/>
        </w:rPr>
      </w:pPr>
      <w:r w:rsidRPr="006300FB">
        <w:rPr>
          <w:b w:val="0"/>
          <w:szCs w:val="22"/>
        </w:rPr>
        <w:t>Il Tribunale federale territoriale presso il Comitato Regionale Marche, composto da</w:t>
      </w:r>
    </w:p>
    <w:p w14:paraId="0587E76C" w14:textId="77777777" w:rsidR="00FA373F" w:rsidRPr="006300FB" w:rsidRDefault="00FA373F" w:rsidP="00FA373F">
      <w:pPr>
        <w:pStyle w:val="Titolo"/>
        <w:jc w:val="both"/>
        <w:rPr>
          <w:b w:val="0"/>
          <w:szCs w:val="22"/>
        </w:rPr>
      </w:pPr>
      <w:bookmarkStart w:id="7" w:name="Copia_di__Hlk163464095_2"/>
      <w:r w:rsidRPr="006300FB">
        <w:rPr>
          <w:b w:val="0"/>
          <w:szCs w:val="22"/>
        </w:rPr>
        <w:t xml:space="preserve">Avv. Piero </w:t>
      </w:r>
      <w:proofErr w:type="spellStart"/>
      <w:r w:rsidRPr="006300FB">
        <w:rPr>
          <w:b w:val="0"/>
          <w:szCs w:val="22"/>
        </w:rPr>
        <w:t>Paciaroni</w:t>
      </w:r>
      <w:proofErr w:type="spellEnd"/>
      <w:r w:rsidRPr="006300FB">
        <w:rPr>
          <w:b w:val="0"/>
          <w:szCs w:val="22"/>
        </w:rPr>
        <w:t xml:space="preserve"> – Presidente</w:t>
      </w:r>
      <w:bookmarkStart w:id="8" w:name="Copia_di__Hlk161052327_2"/>
      <w:bookmarkEnd w:id="7"/>
    </w:p>
    <w:p w14:paraId="49C5D67A" w14:textId="77777777" w:rsidR="00FA373F" w:rsidRPr="006300FB" w:rsidRDefault="00FA373F" w:rsidP="00FA373F">
      <w:pPr>
        <w:pStyle w:val="Titolo"/>
        <w:jc w:val="both"/>
        <w:rPr>
          <w:b w:val="0"/>
          <w:szCs w:val="22"/>
        </w:rPr>
      </w:pPr>
      <w:r w:rsidRPr="006300FB">
        <w:rPr>
          <w:b w:val="0"/>
          <w:szCs w:val="22"/>
        </w:rPr>
        <w:t>Dott. Giovanni Spanti – Vicepresidente</w:t>
      </w:r>
    </w:p>
    <w:p w14:paraId="45C1E1A8" w14:textId="77777777" w:rsidR="00FA373F" w:rsidRPr="006300FB" w:rsidRDefault="00FA373F" w:rsidP="00FA373F">
      <w:pPr>
        <w:pStyle w:val="Titolo"/>
        <w:jc w:val="both"/>
        <w:rPr>
          <w:b w:val="0"/>
          <w:szCs w:val="22"/>
        </w:rPr>
      </w:pPr>
      <w:bookmarkStart w:id="9" w:name="Copia_di__Hlk160552412_2"/>
      <w:bookmarkEnd w:id="8"/>
      <w:r w:rsidRPr="006300FB">
        <w:rPr>
          <w:b w:val="0"/>
          <w:szCs w:val="22"/>
        </w:rPr>
        <w:t>Avv. Francesco Scaloni – Componente</w:t>
      </w:r>
    </w:p>
    <w:p w14:paraId="39FAD3FB" w14:textId="77777777" w:rsidR="00FA373F" w:rsidRPr="006300FB" w:rsidRDefault="00FA373F" w:rsidP="00FA373F">
      <w:pPr>
        <w:pStyle w:val="Titolo"/>
        <w:jc w:val="both"/>
        <w:rPr>
          <w:b w:val="0"/>
          <w:szCs w:val="22"/>
        </w:rPr>
      </w:pPr>
      <w:bookmarkStart w:id="10" w:name="Copia_di__Hlk160552473_3"/>
      <w:bookmarkEnd w:id="9"/>
      <w:r w:rsidRPr="006300FB">
        <w:rPr>
          <w:b w:val="0"/>
          <w:szCs w:val="22"/>
        </w:rPr>
        <w:t>Dott. Lorenzo Casagrande Albano – Componente Segretario f.f.</w:t>
      </w:r>
    </w:p>
    <w:p w14:paraId="66A317E0" w14:textId="77777777" w:rsidR="00FA373F" w:rsidRPr="006300FB" w:rsidRDefault="00FA373F" w:rsidP="00FA373F">
      <w:pPr>
        <w:pStyle w:val="Titolo"/>
        <w:jc w:val="both"/>
        <w:rPr>
          <w:szCs w:val="22"/>
        </w:rPr>
      </w:pPr>
      <w:bookmarkStart w:id="11" w:name="Copia_di__Hlk167437267_3"/>
      <w:bookmarkEnd w:id="10"/>
      <w:r w:rsidRPr="006300FB">
        <w:rPr>
          <w:b w:val="0"/>
          <w:szCs w:val="22"/>
        </w:rPr>
        <w:t>Avv. Francesco Paoletti – Componente</w:t>
      </w:r>
      <w:bookmarkEnd w:id="11"/>
    </w:p>
    <w:p w14:paraId="19D7E875" w14:textId="77777777" w:rsidR="00FA373F" w:rsidRPr="006300FB" w:rsidRDefault="00FA373F" w:rsidP="00FA373F">
      <w:pPr>
        <w:pStyle w:val="Titolo"/>
        <w:jc w:val="both"/>
        <w:rPr>
          <w:szCs w:val="22"/>
        </w:rPr>
      </w:pPr>
      <w:bookmarkStart w:id="12" w:name="Copia_di__Hlk95992301_2"/>
      <w:r w:rsidRPr="006300FB">
        <w:rPr>
          <w:b w:val="0"/>
          <w:szCs w:val="22"/>
        </w:rPr>
        <w:t xml:space="preserve">nella riunione del 14 luglio 2025 </w:t>
      </w:r>
      <w:bookmarkStart w:id="13" w:name="_Hlk202777038"/>
      <w:bookmarkEnd w:id="12"/>
      <w:bookmarkEnd w:id="13"/>
      <w:r w:rsidRPr="006300FB">
        <w:rPr>
          <w:b w:val="0"/>
          <w:szCs w:val="22"/>
        </w:rPr>
        <w:t xml:space="preserve">a seguito del deferimento n. 28921/652 </w:t>
      </w:r>
      <w:proofErr w:type="spellStart"/>
      <w:r w:rsidRPr="006300FB">
        <w:rPr>
          <w:b w:val="0"/>
          <w:szCs w:val="22"/>
        </w:rPr>
        <w:t>pfi</w:t>
      </w:r>
      <w:proofErr w:type="spellEnd"/>
      <w:r w:rsidRPr="006300FB">
        <w:rPr>
          <w:b w:val="0"/>
          <w:szCs w:val="22"/>
        </w:rPr>
        <w:t xml:space="preserve"> 24-25/PM/</w:t>
      </w:r>
      <w:proofErr w:type="spellStart"/>
      <w:r w:rsidRPr="006300FB">
        <w:rPr>
          <w:b w:val="0"/>
          <w:szCs w:val="22"/>
        </w:rPr>
        <w:t>lz</w:t>
      </w:r>
      <w:proofErr w:type="spellEnd"/>
      <w:r w:rsidRPr="006300FB">
        <w:rPr>
          <w:b w:val="0"/>
          <w:szCs w:val="22"/>
        </w:rPr>
        <w:t xml:space="preserve"> del 29 maggio 2025</w:t>
      </w:r>
      <w:r w:rsidRPr="006300FB">
        <w:rPr>
          <w:szCs w:val="22"/>
        </w:rPr>
        <w:t xml:space="preserve"> </w:t>
      </w:r>
      <w:r w:rsidRPr="006300FB">
        <w:rPr>
          <w:b w:val="0"/>
          <w:szCs w:val="22"/>
        </w:rPr>
        <w:t xml:space="preserve">a carico del sig. GIACOMO SANTRONI, del sig. BRENDON NDREU e della società S.S.D. GROTTAMMARE C. 1899 A.R.L. </w:t>
      </w:r>
      <w:bookmarkStart w:id="14" w:name="Copia_di__Hlk134694404_1"/>
      <w:bookmarkStart w:id="15" w:name="Copia_di__Hlk95992301_1"/>
      <w:bookmarkStart w:id="16" w:name="Copia_di__Hlk167437267_1"/>
      <w:bookmarkStart w:id="17" w:name="_Hlk167437267"/>
      <w:bookmarkStart w:id="18" w:name="Copia_di__Hlk160552473_2"/>
      <w:bookmarkStart w:id="19" w:name="Copia_di__Hlk160552473_1"/>
      <w:bookmarkStart w:id="20" w:name="Copia_di__Hlk160552412_1"/>
      <w:bookmarkStart w:id="21" w:name="Copia_di__Hlk163464095_1"/>
      <w:bookmarkStart w:id="22" w:name="Copia_di__Hlk161052327_1"/>
      <w:bookmarkStart w:id="23" w:name="_Hlk175649936"/>
      <w:r w:rsidRPr="006300FB">
        <w:rPr>
          <w:b w:val="0"/>
          <w:szCs w:val="22"/>
        </w:rPr>
        <w:t>ha pronunciato la seguente decisione.</w:t>
      </w:r>
      <w:bookmarkStart w:id="24" w:name="_Hlk176273994"/>
      <w:bookmarkStart w:id="25" w:name="Copia_di__Hlk175649936_2"/>
      <w:bookmarkStart w:id="26" w:name="Copia_di__Hlk175649936_1"/>
    </w:p>
    <w:p w14:paraId="0AFDA28E" w14:textId="77777777" w:rsidR="00FA373F" w:rsidRPr="006300FB" w:rsidRDefault="00FA373F" w:rsidP="00FA373F">
      <w:pPr>
        <w:pStyle w:val="LndNormale1"/>
        <w:tabs>
          <w:tab w:val="center" w:pos="4819"/>
          <w:tab w:val="left" w:pos="5610"/>
        </w:tabs>
        <w:jc w:val="center"/>
        <w:rPr>
          <w:rFonts w:cs="Arial"/>
          <w:szCs w:val="22"/>
        </w:rPr>
      </w:pPr>
      <w:r w:rsidRPr="006300FB">
        <w:rPr>
          <w:rFonts w:cs="Arial"/>
          <w:b/>
          <w:szCs w:val="22"/>
        </w:rPr>
        <w:t xml:space="preserve">  Il deferimento</w:t>
      </w:r>
    </w:p>
    <w:p w14:paraId="3F51D117" w14:textId="77777777" w:rsidR="00FA373F" w:rsidRPr="006300FB" w:rsidRDefault="00FA373F" w:rsidP="00FA373F">
      <w:pPr>
        <w:pStyle w:val="Standard"/>
        <w:tabs>
          <w:tab w:val="left" w:pos="0"/>
        </w:tabs>
        <w:suppressAutoHyphens/>
        <w:jc w:val="both"/>
        <w:rPr>
          <w:rFonts w:ascii="Arial" w:hAnsi="Arial" w:cs="Arial"/>
          <w:sz w:val="22"/>
          <w:szCs w:val="22"/>
        </w:rPr>
      </w:pPr>
      <w:r w:rsidRPr="006300FB">
        <w:rPr>
          <w:rFonts w:ascii="Arial" w:hAnsi="Arial" w:cs="Arial"/>
          <w:sz w:val="22"/>
          <w:szCs w:val="22"/>
        </w:rPr>
        <w:lastRenderedPageBreak/>
        <w:tab/>
        <w:t>Con provvedimento del 18 giugno 2025 la Procura federale della F.I.G.C. ha deferito:</w:t>
      </w:r>
    </w:p>
    <w:p w14:paraId="40CF3F57" w14:textId="77777777" w:rsidR="00FA373F" w:rsidRPr="006300FB" w:rsidRDefault="00FA373F" w:rsidP="00FA373F">
      <w:pPr>
        <w:pStyle w:val="Standard"/>
        <w:tabs>
          <w:tab w:val="left" w:pos="0"/>
        </w:tabs>
        <w:suppressAutoHyphens/>
        <w:jc w:val="both"/>
        <w:rPr>
          <w:rFonts w:ascii="Arial" w:hAnsi="Arial" w:cs="Arial"/>
          <w:sz w:val="22"/>
          <w:szCs w:val="22"/>
        </w:rPr>
      </w:pPr>
      <w:r w:rsidRPr="006300FB">
        <w:rPr>
          <w:rFonts w:ascii="Arial" w:hAnsi="Arial" w:cs="Arial"/>
          <w:color w:val="000000"/>
          <w:sz w:val="22"/>
          <w:szCs w:val="22"/>
        </w:rPr>
        <w:t xml:space="preserve">a) il sig. </w:t>
      </w:r>
      <w:r w:rsidRPr="006300FB">
        <w:rPr>
          <w:rFonts w:ascii="Arial" w:hAnsi="Arial" w:cs="Arial"/>
          <w:sz w:val="22"/>
          <w:szCs w:val="22"/>
        </w:rPr>
        <w:t xml:space="preserve">Giacomo </w:t>
      </w:r>
      <w:proofErr w:type="spellStart"/>
      <w:r w:rsidRPr="006300FB">
        <w:rPr>
          <w:rFonts w:ascii="Arial" w:hAnsi="Arial" w:cs="Arial"/>
          <w:sz w:val="22"/>
          <w:szCs w:val="22"/>
        </w:rPr>
        <w:t>Santroni</w:t>
      </w:r>
      <w:proofErr w:type="spellEnd"/>
      <w:r w:rsidRPr="006300FB">
        <w:rPr>
          <w:rFonts w:ascii="Arial" w:hAnsi="Arial" w:cs="Arial"/>
          <w:sz w:val="22"/>
          <w:szCs w:val="22"/>
        </w:rPr>
        <w:t>, all’epoca dei fatti calciatore tesserato per la società S.S.D. Grottammare C. 1899 A.R.L,</w:t>
      </w:r>
    </w:p>
    <w:p w14:paraId="69BDBA3B" w14:textId="77777777" w:rsidR="00FA373F" w:rsidRPr="006300FB" w:rsidRDefault="00FA373F" w:rsidP="00FA373F">
      <w:pPr>
        <w:pStyle w:val="Default"/>
        <w:jc w:val="both"/>
        <w:rPr>
          <w:rFonts w:ascii="Arial" w:hAnsi="Arial" w:cs="Arial"/>
        </w:rPr>
      </w:pPr>
      <w:r w:rsidRPr="006300FB">
        <w:rPr>
          <w:rFonts w:ascii="Arial" w:hAnsi="Arial" w:cs="Arial"/>
          <w:sz w:val="22"/>
        </w:rPr>
        <w:t xml:space="preserve">b) il sig. </w:t>
      </w:r>
      <w:proofErr w:type="spellStart"/>
      <w:r w:rsidRPr="006300FB">
        <w:rPr>
          <w:rFonts w:ascii="Arial" w:hAnsi="Arial" w:cs="Arial"/>
          <w:sz w:val="22"/>
        </w:rPr>
        <w:t>Ndreu</w:t>
      </w:r>
      <w:proofErr w:type="spellEnd"/>
      <w:r w:rsidRPr="006300FB">
        <w:rPr>
          <w:rFonts w:ascii="Arial" w:hAnsi="Arial" w:cs="Arial"/>
          <w:sz w:val="22"/>
        </w:rPr>
        <w:t xml:space="preserve"> </w:t>
      </w:r>
      <w:proofErr w:type="spellStart"/>
      <w:r w:rsidRPr="006300FB">
        <w:rPr>
          <w:rFonts w:ascii="Arial" w:hAnsi="Arial" w:cs="Arial"/>
          <w:sz w:val="22"/>
        </w:rPr>
        <w:t>Brendon</w:t>
      </w:r>
      <w:proofErr w:type="spellEnd"/>
      <w:r w:rsidRPr="006300FB">
        <w:rPr>
          <w:rFonts w:ascii="Arial" w:hAnsi="Arial" w:cs="Arial"/>
          <w:sz w:val="22"/>
        </w:rPr>
        <w:t>, all’epoca dei fatti calciatore tesserato per la società S.S.D. Grottammare C. 1899 A.R.L.,</w:t>
      </w:r>
    </w:p>
    <w:p w14:paraId="2E9E4A2B" w14:textId="77777777" w:rsidR="00FA373F" w:rsidRPr="006300FB" w:rsidRDefault="00FA373F" w:rsidP="00FA373F">
      <w:pPr>
        <w:pStyle w:val="Default"/>
        <w:rPr>
          <w:rFonts w:ascii="Arial" w:hAnsi="Arial" w:cs="Arial"/>
        </w:rPr>
      </w:pPr>
      <w:r w:rsidRPr="006300FB">
        <w:rPr>
          <w:rFonts w:ascii="Arial" w:hAnsi="Arial" w:cs="Arial"/>
          <w:sz w:val="22"/>
        </w:rPr>
        <w:t>c) la società S.S.D. Grottammare C. 1899 A.R.L.,</w:t>
      </w:r>
    </w:p>
    <w:p w14:paraId="09901A35" w14:textId="77777777" w:rsidR="00FA373F" w:rsidRPr="006300FB" w:rsidRDefault="00FA373F" w:rsidP="00FA373F">
      <w:pPr>
        <w:pStyle w:val="Default"/>
        <w:rPr>
          <w:rFonts w:ascii="Arial" w:hAnsi="Arial" w:cs="Arial"/>
          <w:sz w:val="22"/>
        </w:rPr>
      </w:pPr>
      <w:r w:rsidRPr="006300FB">
        <w:rPr>
          <w:rFonts w:ascii="Arial" w:hAnsi="Arial" w:cs="Arial"/>
          <w:sz w:val="22"/>
        </w:rPr>
        <w:t>per rispondere:</w:t>
      </w:r>
    </w:p>
    <w:p w14:paraId="784A1AC6" w14:textId="77777777" w:rsidR="00FA373F" w:rsidRPr="006300FB" w:rsidRDefault="00FA373F" w:rsidP="00FA373F">
      <w:pPr>
        <w:pStyle w:val="Default"/>
        <w:jc w:val="both"/>
        <w:rPr>
          <w:rFonts w:ascii="Arial" w:hAnsi="Arial" w:cs="Arial"/>
          <w:i/>
          <w:iCs/>
        </w:rPr>
      </w:pPr>
      <w:r w:rsidRPr="006300FB">
        <w:rPr>
          <w:rFonts w:ascii="Arial" w:hAnsi="Arial" w:cs="Arial"/>
          <w:i/>
          <w:iCs/>
          <w:sz w:val="22"/>
        </w:rPr>
        <w:t>1</w:t>
      </w:r>
      <w:proofErr w:type="gramStart"/>
      <w:r w:rsidRPr="006300FB">
        <w:rPr>
          <w:rFonts w:ascii="Arial" w:hAnsi="Arial" w:cs="Arial"/>
          <w:i/>
          <w:iCs/>
          <w:sz w:val="22"/>
        </w:rPr>
        <w:t>-  il</w:t>
      </w:r>
      <w:proofErr w:type="gramEnd"/>
      <w:r w:rsidRPr="006300FB">
        <w:rPr>
          <w:rFonts w:ascii="Arial" w:hAnsi="Arial" w:cs="Arial"/>
          <w:i/>
          <w:iCs/>
          <w:sz w:val="22"/>
        </w:rPr>
        <w:t xml:space="preserve"> sig. Giacomo </w:t>
      </w:r>
      <w:proofErr w:type="spellStart"/>
      <w:r w:rsidRPr="006300FB">
        <w:rPr>
          <w:rFonts w:ascii="Arial" w:hAnsi="Arial" w:cs="Arial"/>
          <w:i/>
          <w:iCs/>
          <w:sz w:val="22"/>
        </w:rPr>
        <w:t>Santroni</w:t>
      </w:r>
      <w:proofErr w:type="spellEnd"/>
      <w:r w:rsidRPr="006300FB">
        <w:rPr>
          <w:rFonts w:ascii="Arial" w:hAnsi="Arial" w:cs="Arial"/>
          <w:i/>
          <w:iCs/>
          <w:sz w:val="22"/>
        </w:rPr>
        <w:t xml:space="preserve">, all’epoca dei fatti calciatore tesserato per la società S.S.D. Grottammare C. 1899 A.R.L:  </w:t>
      </w:r>
    </w:p>
    <w:p w14:paraId="4DF20E9F" w14:textId="77777777" w:rsidR="00FA373F" w:rsidRPr="006300FB" w:rsidRDefault="00FA373F" w:rsidP="00FA373F">
      <w:pPr>
        <w:pStyle w:val="Default"/>
        <w:jc w:val="both"/>
        <w:rPr>
          <w:rFonts w:ascii="Arial" w:hAnsi="Arial" w:cs="Arial"/>
          <w:i/>
          <w:iCs/>
          <w:sz w:val="22"/>
        </w:rPr>
      </w:pPr>
      <w:r w:rsidRPr="006300FB">
        <w:rPr>
          <w:rFonts w:ascii="Arial" w:hAnsi="Arial" w:cs="Arial"/>
          <w:i/>
          <w:iCs/>
          <w:sz w:val="22"/>
        </w:rPr>
        <w:t>- della violazione dell’art. 4, comma 1, e dell’art. 28, comma 1, del Codice di Giustizia Sportiva per avere lo stesso in data 3.11.2024, al termine della gara Grottammare – S.S. Atletico Azzurra Colli del 3.11.2024 valevole per il campionato Allievi Provinciali, dopo aver imitato il verso della scimmia “</w:t>
      </w:r>
      <w:proofErr w:type="spellStart"/>
      <w:r w:rsidRPr="006300FB">
        <w:rPr>
          <w:rFonts w:ascii="Arial" w:hAnsi="Arial" w:cs="Arial"/>
          <w:i/>
          <w:iCs/>
          <w:sz w:val="22"/>
        </w:rPr>
        <w:t>hu</w:t>
      </w:r>
      <w:proofErr w:type="spellEnd"/>
      <w:r w:rsidRPr="006300FB">
        <w:rPr>
          <w:rFonts w:ascii="Arial" w:hAnsi="Arial" w:cs="Arial"/>
          <w:i/>
          <w:iCs/>
          <w:sz w:val="22"/>
        </w:rPr>
        <w:t xml:space="preserve"> </w:t>
      </w:r>
      <w:proofErr w:type="spellStart"/>
      <w:r w:rsidRPr="006300FB">
        <w:rPr>
          <w:rFonts w:ascii="Arial" w:hAnsi="Arial" w:cs="Arial"/>
          <w:i/>
          <w:iCs/>
          <w:sz w:val="22"/>
        </w:rPr>
        <w:t>hu</w:t>
      </w:r>
      <w:proofErr w:type="spellEnd"/>
      <w:r w:rsidRPr="006300FB">
        <w:rPr>
          <w:rFonts w:ascii="Arial" w:hAnsi="Arial" w:cs="Arial"/>
          <w:i/>
          <w:iCs/>
          <w:sz w:val="22"/>
        </w:rPr>
        <w:t>” proferito all’indirizzo del calciatore avversario sig. O.O.M., schierato nelle fila della squadra della società ospite con la maglia numero 8, la seguente testuale espressione: “questo è il richiamo della Jungla”;</w:t>
      </w:r>
    </w:p>
    <w:p w14:paraId="5A27CACB" w14:textId="77777777" w:rsidR="00FA373F" w:rsidRPr="006300FB" w:rsidRDefault="00FA373F" w:rsidP="00FA373F">
      <w:pPr>
        <w:pStyle w:val="Default"/>
        <w:jc w:val="both"/>
        <w:rPr>
          <w:rFonts w:ascii="Arial" w:hAnsi="Arial" w:cs="Arial"/>
          <w:i/>
          <w:iCs/>
        </w:rPr>
      </w:pPr>
      <w:r w:rsidRPr="006300FB">
        <w:rPr>
          <w:rFonts w:ascii="Arial" w:hAnsi="Arial" w:cs="Arial"/>
          <w:i/>
          <w:iCs/>
          <w:sz w:val="22"/>
        </w:rPr>
        <w:t xml:space="preserve">2- il sig. </w:t>
      </w:r>
      <w:proofErr w:type="spellStart"/>
      <w:r w:rsidRPr="006300FB">
        <w:rPr>
          <w:rFonts w:ascii="Arial" w:hAnsi="Arial" w:cs="Arial"/>
          <w:i/>
          <w:iCs/>
          <w:sz w:val="22"/>
        </w:rPr>
        <w:t>Ndreu</w:t>
      </w:r>
      <w:proofErr w:type="spellEnd"/>
      <w:r w:rsidRPr="006300FB">
        <w:rPr>
          <w:rFonts w:ascii="Arial" w:hAnsi="Arial" w:cs="Arial"/>
          <w:i/>
          <w:iCs/>
          <w:sz w:val="22"/>
        </w:rPr>
        <w:t xml:space="preserve"> </w:t>
      </w:r>
      <w:proofErr w:type="spellStart"/>
      <w:r w:rsidRPr="006300FB">
        <w:rPr>
          <w:rFonts w:ascii="Arial" w:hAnsi="Arial" w:cs="Arial"/>
          <w:i/>
          <w:iCs/>
          <w:sz w:val="22"/>
        </w:rPr>
        <w:t>Brendon</w:t>
      </w:r>
      <w:proofErr w:type="spellEnd"/>
      <w:r w:rsidRPr="006300FB">
        <w:rPr>
          <w:rFonts w:ascii="Arial" w:hAnsi="Arial" w:cs="Arial"/>
          <w:i/>
          <w:iCs/>
          <w:sz w:val="22"/>
        </w:rPr>
        <w:t>, all’epoca dei fatti calciatore tesserato per la società S.S.D. Grottammare C. 1899 A.R.L:</w:t>
      </w:r>
    </w:p>
    <w:p w14:paraId="439BB034" w14:textId="77777777" w:rsidR="00FA373F" w:rsidRPr="006300FB" w:rsidRDefault="00FA373F" w:rsidP="00FA373F">
      <w:pPr>
        <w:pStyle w:val="Default"/>
        <w:jc w:val="both"/>
        <w:rPr>
          <w:rFonts w:ascii="Arial" w:hAnsi="Arial" w:cs="Arial"/>
          <w:i/>
          <w:iCs/>
          <w:sz w:val="22"/>
        </w:rPr>
      </w:pPr>
      <w:r w:rsidRPr="006300FB">
        <w:rPr>
          <w:rFonts w:ascii="Arial" w:hAnsi="Arial" w:cs="Arial"/>
          <w:i/>
          <w:iCs/>
          <w:sz w:val="22"/>
        </w:rPr>
        <w:t>- della violazione dell’art. 4, comma 1, e dell’art. 28, comma 1, del Codice di Giustizia Sportiva per avere lo stesso in data 3.11.2024, in occasione di un contrasto di gioco avvenuto nel corso del secondo tempo della gara Grottammare – S.S. Atletico Azzurra Colli del 3.11.2024 valevole per il campionato Allievi Provinciali, proferito all’indirizzo del calciatore avversario sig. O.O.M., schierato nelle fila della squadra della società ospite con la maglia numero 8, la seguente testuale espressione: “scimmia”;</w:t>
      </w:r>
    </w:p>
    <w:p w14:paraId="46C3884B" w14:textId="77777777" w:rsidR="00FA373F" w:rsidRPr="006300FB" w:rsidRDefault="00FA373F" w:rsidP="00FA373F">
      <w:pPr>
        <w:pStyle w:val="Default"/>
        <w:jc w:val="both"/>
        <w:rPr>
          <w:rFonts w:ascii="Arial" w:hAnsi="Arial" w:cs="Arial"/>
          <w:i/>
          <w:iCs/>
        </w:rPr>
      </w:pPr>
      <w:r w:rsidRPr="006300FB">
        <w:rPr>
          <w:rFonts w:ascii="Arial" w:hAnsi="Arial" w:cs="Arial"/>
          <w:i/>
          <w:iCs/>
          <w:sz w:val="22"/>
        </w:rPr>
        <w:t xml:space="preserve">3- la società S.S.D. Grottammare C. 1899 A.R.L a titolo di responsabilità oggettiva ai sensi dell’art. 6, comma 2, del Codice di Giustizia Sportiva per gli atti ed i comportamenti posti in essere dai calciatori </w:t>
      </w:r>
      <w:proofErr w:type="spellStart"/>
      <w:r w:rsidRPr="006300FB">
        <w:rPr>
          <w:rFonts w:ascii="Arial" w:hAnsi="Arial" w:cs="Arial"/>
          <w:i/>
          <w:iCs/>
          <w:sz w:val="22"/>
        </w:rPr>
        <w:t>sigg.ri</w:t>
      </w:r>
      <w:proofErr w:type="spellEnd"/>
      <w:r w:rsidRPr="006300FB">
        <w:rPr>
          <w:rFonts w:ascii="Arial" w:hAnsi="Arial" w:cs="Arial"/>
          <w:i/>
          <w:iCs/>
          <w:sz w:val="22"/>
        </w:rPr>
        <w:t xml:space="preserve"> Giacomo </w:t>
      </w:r>
      <w:proofErr w:type="spellStart"/>
      <w:r w:rsidRPr="006300FB">
        <w:rPr>
          <w:rFonts w:ascii="Arial" w:hAnsi="Arial" w:cs="Arial"/>
          <w:i/>
          <w:iCs/>
          <w:sz w:val="22"/>
        </w:rPr>
        <w:t>Santroni</w:t>
      </w:r>
      <w:proofErr w:type="spellEnd"/>
      <w:r w:rsidRPr="006300FB">
        <w:rPr>
          <w:rFonts w:ascii="Arial" w:hAnsi="Arial" w:cs="Arial"/>
          <w:i/>
          <w:iCs/>
          <w:sz w:val="22"/>
        </w:rPr>
        <w:t xml:space="preserve"> e </w:t>
      </w:r>
      <w:proofErr w:type="spellStart"/>
      <w:r w:rsidRPr="006300FB">
        <w:rPr>
          <w:rFonts w:ascii="Arial" w:hAnsi="Arial" w:cs="Arial"/>
          <w:i/>
          <w:iCs/>
          <w:sz w:val="22"/>
        </w:rPr>
        <w:t>Brendon</w:t>
      </w:r>
      <w:proofErr w:type="spellEnd"/>
      <w:r w:rsidRPr="006300FB">
        <w:rPr>
          <w:rFonts w:ascii="Arial" w:hAnsi="Arial" w:cs="Arial"/>
          <w:i/>
          <w:iCs/>
          <w:sz w:val="22"/>
        </w:rPr>
        <w:t xml:space="preserve"> </w:t>
      </w:r>
      <w:proofErr w:type="spellStart"/>
      <w:r w:rsidRPr="006300FB">
        <w:rPr>
          <w:rFonts w:ascii="Arial" w:hAnsi="Arial" w:cs="Arial"/>
          <w:i/>
          <w:iCs/>
          <w:sz w:val="22"/>
        </w:rPr>
        <w:t>Ndreu</w:t>
      </w:r>
      <w:proofErr w:type="spellEnd"/>
      <w:r w:rsidRPr="006300FB">
        <w:rPr>
          <w:rFonts w:ascii="Arial" w:hAnsi="Arial" w:cs="Arial"/>
          <w:i/>
          <w:iCs/>
          <w:sz w:val="22"/>
        </w:rPr>
        <w:t>, così come descritti nei precedenti capi di incolpazione. “</w:t>
      </w:r>
    </w:p>
    <w:p w14:paraId="56507113" w14:textId="77777777" w:rsidR="00FA373F" w:rsidRPr="006300FB" w:rsidRDefault="00FA373F" w:rsidP="00FA373F">
      <w:pPr>
        <w:pStyle w:val="Default"/>
        <w:jc w:val="both"/>
        <w:rPr>
          <w:rFonts w:ascii="Arial" w:hAnsi="Arial" w:cs="Arial"/>
          <w:sz w:val="22"/>
          <w:szCs w:val="22"/>
        </w:rPr>
      </w:pPr>
      <w:r w:rsidRPr="006300FB">
        <w:rPr>
          <w:rFonts w:ascii="Arial" w:hAnsi="Arial" w:cs="Arial"/>
          <w:sz w:val="22"/>
          <w:szCs w:val="22"/>
        </w:rPr>
        <w:t xml:space="preserve">              Con provvedimento del 29 maggio 2025 questo Tribunale federale territoriale ha disposto la notificazione dell’avviso di convocazione per la trattazione del giudizio, con discussione fissata per il giorno 23 giugno 2025, con l’avvertimento che gli atti sarebbero rimasti depositati nei termini di legge potendo le parti, entro tali termini, prenderne visione, estrarre copia e presentare memorie, istanze, documenti e quant’altro ritenuto utile ai fini della difesa.</w:t>
      </w:r>
    </w:p>
    <w:p w14:paraId="670EB8D9" w14:textId="77777777" w:rsidR="00FA373F" w:rsidRPr="006300FB" w:rsidRDefault="00FA373F" w:rsidP="00FA373F">
      <w:pPr>
        <w:pStyle w:val="Default"/>
        <w:jc w:val="both"/>
        <w:rPr>
          <w:rFonts w:ascii="Arial" w:hAnsi="Arial" w:cs="Arial"/>
          <w:sz w:val="22"/>
          <w:szCs w:val="22"/>
        </w:rPr>
      </w:pPr>
      <w:r w:rsidRPr="006300FB">
        <w:rPr>
          <w:rFonts w:ascii="Arial" w:hAnsi="Arial" w:cs="Arial"/>
          <w:sz w:val="22"/>
          <w:szCs w:val="22"/>
        </w:rPr>
        <w:t xml:space="preserve"> </w:t>
      </w:r>
      <w:r w:rsidRPr="006300FB">
        <w:rPr>
          <w:rFonts w:ascii="Arial" w:hAnsi="Arial" w:cs="Arial"/>
          <w:sz w:val="22"/>
          <w:szCs w:val="22"/>
        </w:rPr>
        <w:tab/>
        <w:t xml:space="preserve">In data 17 giugno 2025 l’avv.  Antonello De </w:t>
      </w:r>
      <w:proofErr w:type="gramStart"/>
      <w:r w:rsidRPr="006300FB">
        <w:rPr>
          <w:rFonts w:ascii="Arial" w:hAnsi="Arial" w:cs="Arial"/>
          <w:sz w:val="22"/>
          <w:szCs w:val="22"/>
        </w:rPr>
        <w:t>Marco,  difensore</w:t>
      </w:r>
      <w:proofErr w:type="gramEnd"/>
      <w:r w:rsidRPr="006300FB">
        <w:rPr>
          <w:rFonts w:ascii="Arial" w:hAnsi="Arial" w:cs="Arial"/>
          <w:sz w:val="22"/>
          <w:szCs w:val="22"/>
        </w:rPr>
        <w:t xml:space="preserve"> di fiducia dell’imputato </w:t>
      </w:r>
      <w:proofErr w:type="spellStart"/>
      <w:r w:rsidRPr="006300FB">
        <w:rPr>
          <w:rFonts w:ascii="Arial" w:hAnsi="Arial" w:cs="Arial"/>
          <w:sz w:val="22"/>
          <w:szCs w:val="22"/>
        </w:rPr>
        <w:t>Brendon</w:t>
      </w:r>
      <w:proofErr w:type="spellEnd"/>
      <w:r w:rsidRPr="006300FB">
        <w:rPr>
          <w:rFonts w:ascii="Arial" w:hAnsi="Arial" w:cs="Arial"/>
          <w:sz w:val="22"/>
          <w:szCs w:val="22"/>
        </w:rPr>
        <w:t xml:space="preserve"> </w:t>
      </w:r>
      <w:proofErr w:type="spellStart"/>
      <w:r w:rsidRPr="006300FB">
        <w:rPr>
          <w:rFonts w:ascii="Arial" w:hAnsi="Arial" w:cs="Arial"/>
          <w:sz w:val="22"/>
          <w:szCs w:val="22"/>
        </w:rPr>
        <w:t>Ndreu</w:t>
      </w:r>
      <w:proofErr w:type="spellEnd"/>
      <w:r w:rsidRPr="006300FB">
        <w:rPr>
          <w:rFonts w:ascii="Arial" w:hAnsi="Arial" w:cs="Arial"/>
          <w:sz w:val="22"/>
          <w:szCs w:val="22"/>
        </w:rPr>
        <w:t xml:space="preserve">, ha depositato una memoria difensiva contenente delle istanze istruttorie, mentre in data 18 giugno 2025 l’avv. Mauro Cocci, difensore di fiducia di </w:t>
      </w:r>
      <w:proofErr w:type="spellStart"/>
      <w:r w:rsidRPr="006300FB">
        <w:rPr>
          <w:rFonts w:ascii="Arial" w:hAnsi="Arial" w:cs="Arial"/>
          <w:sz w:val="22"/>
          <w:szCs w:val="22"/>
        </w:rPr>
        <w:t>Santroni</w:t>
      </w:r>
      <w:proofErr w:type="spellEnd"/>
      <w:r w:rsidRPr="006300FB">
        <w:rPr>
          <w:rFonts w:ascii="Arial" w:hAnsi="Arial" w:cs="Arial"/>
          <w:sz w:val="22"/>
          <w:szCs w:val="22"/>
        </w:rPr>
        <w:t xml:space="preserve"> Giacomo, ha depositato una  lista testi contenente la richiesta di ammissione di prova orale.</w:t>
      </w:r>
    </w:p>
    <w:p w14:paraId="3AD63998" w14:textId="77777777" w:rsidR="00FA373F" w:rsidRPr="006300FB" w:rsidRDefault="00FA373F" w:rsidP="00FA373F">
      <w:pPr>
        <w:pStyle w:val="Standard"/>
        <w:tabs>
          <w:tab w:val="left" w:pos="720"/>
        </w:tabs>
        <w:suppressAutoHyphens/>
        <w:jc w:val="center"/>
        <w:rPr>
          <w:rFonts w:ascii="Arial" w:hAnsi="Arial" w:cs="Arial"/>
          <w:b/>
          <w:sz w:val="22"/>
          <w:szCs w:val="22"/>
        </w:rPr>
      </w:pPr>
      <w:r w:rsidRPr="006300FB">
        <w:rPr>
          <w:rFonts w:ascii="Arial" w:hAnsi="Arial" w:cs="Arial"/>
          <w:b/>
          <w:sz w:val="22"/>
          <w:szCs w:val="22"/>
        </w:rPr>
        <w:t>Il dibattimento</w:t>
      </w:r>
    </w:p>
    <w:p w14:paraId="476C511D" w14:textId="77777777" w:rsidR="00FA373F" w:rsidRPr="006300FB" w:rsidRDefault="00FA373F" w:rsidP="00FA373F">
      <w:pPr>
        <w:pStyle w:val="Textbody"/>
        <w:suppressAutoHyphens/>
        <w:rPr>
          <w:szCs w:val="22"/>
        </w:rPr>
      </w:pPr>
      <w:r w:rsidRPr="006300FB">
        <w:rPr>
          <w:szCs w:val="22"/>
        </w:rPr>
        <w:tab/>
        <w:t xml:space="preserve">Alla sopra indicata udienza sono comparsi: l’avv. Fabrizio La Rocca in rappresentanza della procura federale, l’avv. Antonello De Marco ed il suo assistito </w:t>
      </w:r>
      <w:proofErr w:type="spellStart"/>
      <w:r w:rsidRPr="006300FB">
        <w:rPr>
          <w:szCs w:val="22"/>
        </w:rPr>
        <w:t>Ndreu</w:t>
      </w:r>
      <w:proofErr w:type="spellEnd"/>
      <w:r w:rsidRPr="006300FB">
        <w:rPr>
          <w:szCs w:val="22"/>
        </w:rPr>
        <w:t xml:space="preserve"> </w:t>
      </w:r>
      <w:proofErr w:type="spellStart"/>
      <w:r w:rsidRPr="006300FB">
        <w:rPr>
          <w:szCs w:val="22"/>
        </w:rPr>
        <w:t>Brendon</w:t>
      </w:r>
      <w:proofErr w:type="spellEnd"/>
      <w:r w:rsidRPr="006300FB">
        <w:rPr>
          <w:szCs w:val="22"/>
        </w:rPr>
        <w:t xml:space="preserve"> e l’avv. Mauro Cocci in rappresentanza di </w:t>
      </w:r>
      <w:proofErr w:type="spellStart"/>
      <w:r w:rsidRPr="006300FB">
        <w:rPr>
          <w:szCs w:val="22"/>
        </w:rPr>
        <w:t>Santroni</w:t>
      </w:r>
      <w:proofErr w:type="spellEnd"/>
      <w:r w:rsidRPr="006300FB">
        <w:rPr>
          <w:szCs w:val="22"/>
        </w:rPr>
        <w:t xml:space="preserve"> Giacomo e della società Grottammare C. 1899 a R.L., come da delega che è stata depositata in atti.</w:t>
      </w:r>
    </w:p>
    <w:p w14:paraId="217097A9" w14:textId="77777777" w:rsidR="00FA373F" w:rsidRPr="006300FB" w:rsidRDefault="00FA373F" w:rsidP="00FA373F">
      <w:pPr>
        <w:pStyle w:val="Textbody"/>
        <w:suppressAutoHyphens/>
        <w:rPr>
          <w:szCs w:val="22"/>
        </w:rPr>
      </w:pPr>
      <w:r w:rsidRPr="006300FB">
        <w:rPr>
          <w:szCs w:val="22"/>
        </w:rPr>
        <w:tab/>
        <w:t>Il rappresentante della procura ha illustrato i motivi del deferimento ed ha ribadito la validità, la fondatezza e la prova raggiunta degli addebiti contestati ed ha quindi richiesto l’applicazione delle sanzioni come verbalizzate in atti.</w:t>
      </w:r>
    </w:p>
    <w:p w14:paraId="7776E4DD" w14:textId="77777777" w:rsidR="00FA373F" w:rsidRPr="006300FB" w:rsidRDefault="00FA373F" w:rsidP="00FA373F">
      <w:pPr>
        <w:pStyle w:val="Textbody"/>
        <w:suppressAutoHyphens/>
        <w:rPr>
          <w:szCs w:val="22"/>
        </w:rPr>
      </w:pPr>
      <w:r w:rsidRPr="006300FB">
        <w:rPr>
          <w:szCs w:val="22"/>
        </w:rPr>
        <w:tab/>
        <w:t xml:space="preserve">L’avv. De Marco ha ribadito che l’episodio contestato al suo assistito non è mai avvenuto e che comunque non esiste agli atti alcuna prova che certifichi che il calciatore </w:t>
      </w:r>
      <w:proofErr w:type="spellStart"/>
      <w:r w:rsidRPr="006300FB">
        <w:rPr>
          <w:szCs w:val="22"/>
        </w:rPr>
        <w:t>Ndreu</w:t>
      </w:r>
      <w:proofErr w:type="spellEnd"/>
      <w:r w:rsidRPr="006300FB">
        <w:rPr>
          <w:szCs w:val="22"/>
        </w:rPr>
        <w:t xml:space="preserve"> </w:t>
      </w:r>
      <w:proofErr w:type="spellStart"/>
      <w:r w:rsidRPr="006300FB">
        <w:rPr>
          <w:szCs w:val="22"/>
        </w:rPr>
        <w:t>Brendon</w:t>
      </w:r>
      <w:proofErr w:type="spellEnd"/>
      <w:r w:rsidRPr="006300FB">
        <w:rPr>
          <w:szCs w:val="22"/>
        </w:rPr>
        <w:t xml:space="preserve"> abbia rivolto espressioni razziste ad un avversario.</w:t>
      </w:r>
    </w:p>
    <w:p w14:paraId="2736F483" w14:textId="77777777" w:rsidR="00FA373F" w:rsidRPr="006300FB" w:rsidRDefault="00FA373F" w:rsidP="00FA373F">
      <w:pPr>
        <w:pStyle w:val="Textbody"/>
        <w:suppressAutoHyphens/>
        <w:rPr>
          <w:szCs w:val="22"/>
        </w:rPr>
      </w:pPr>
      <w:r w:rsidRPr="006300FB">
        <w:rPr>
          <w:szCs w:val="22"/>
        </w:rPr>
        <w:tab/>
        <w:t>L’avv. Cocci ha contestato l’imputazione, rilevando che agli atti del deferimento esistono contraddizioni tra le persone ascoltate dalla procura e che in ogni caso l’addebito non risulta provato.</w:t>
      </w:r>
    </w:p>
    <w:p w14:paraId="024F13BF" w14:textId="77777777" w:rsidR="00FA373F" w:rsidRPr="006300FB" w:rsidRDefault="00FA373F" w:rsidP="00FA373F">
      <w:pPr>
        <w:pStyle w:val="Textbody"/>
        <w:suppressAutoHyphens/>
        <w:rPr>
          <w:szCs w:val="22"/>
        </w:rPr>
      </w:pPr>
      <w:r w:rsidRPr="006300FB">
        <w:rPr>
          <w:szCs w:val="22"/>
        </w:rPr>
        <w:tab/>
        <w:t>Entrambi i difensori dei deferiti hanno insistito per l’ammissione delle prove testimoniali richieste nelle rispettive memorie difensive, concludendo comunque per il proscioglimento dalle imputazioni.</w:t>
      </w:r>
    </w:p>
    <w:p w14:paraId="2EB524CF" w14:textId="77777777" w:rsidR="00FA373F" w:rsidRPr="006300FB" w:rsidRDefault="00FA373F" w:rsidP="00FA373F">
      <w:pPr>
        <w:pStyle w:val="Textbody"/>
        <w:suppressAutoHyphens/>
        <w:rPr>
          <w:szCs w:val="22"/>
        </w:rPr>
      </w:pPr>
      <w:r w:rsidRPr="006300FB">
        <w:rPr>
          <w:szCs w:val="22"/>
        </w:rPr>
        <w:tab/>
        <w:t xml:space="preserve">Il Tribunale, conclusa la discussione, si è ritirato in camera di consiglio ed al termine della stessa ha emesso una ordinanza con la quale ha ammesso la prova testimoniale richiesta dai difensori dei deferiti ed ha disposto l’audizione dei due testi Giannetti Tiziano e </w:t>
      </w:r>
      <w:proofErr w:type="spellStart"/>
      <w:r w:rsidRPr="006300FB">
        <w:rPr>
          <w:szCs w:val="22"/>
        </w:rPr>
        <w:t>Quondamatteo</w:t>
      </w:r>
      <w:proofErr w:type="spellEnd"/>
      <w:r w:rsidRPr="006300FB">
        <w:rPr>
          <w:szCs w:val="22"/>
        </w:rPr>
        <w:t xml:space="preserve"> Valerio, fissando a tale scopo l’udienza del 7 luglio 2025 alle ore 18.30.</w:t>
      </w:r>
    </w:p>
    <w:p w14:paraId="7651E94C" w14:textId="77777777" w:rsidR="00FA373F" w:rsidRPr="006300FB" w:rsidRDefault="00FA373F" w:rsidP="00FA373F">
      <w:pPr>
        <w:pStyle w:val="Textbody"/>
        <w:suppressAutoHyphens/>
        <w:rPr>
          <w:szCs w:val="22"/>
        </w:rPr>
      </w:pPr>
      <w:r w:rsidRPr="006300FB">
        <w:rPr>
          <w:szCs w:val="22"/>
        </w:rPr>
        <w:tab/>
        <w:t xml:space="preserve">In tale data sono comparsi: l’avv. Orlando Olivieri, in rappresentanza della procura federale, l’avv. Antonello De Marco per </w:t>
      </w:r>
      <w:proofErr w:type="spellStart"/>
      <w:r w:rsidRPr="006300FB">
        <w:rPr>
          <w:szCs w:val="22"/>
        </w:rPr>
        <w:t>Ndreu</w:t>
      </w:r>
      <w:proofErr w:type="spellEnd"/>
      <w:r w:rsidRPr="006300FB">
        <w:rPr>
          <w:szCs w:val="22"/>
        </w:rPr>
        <w:t xml:space="preserve"> </w:t>
      </w:r>
      <w:proofErr w:type="spellStart"/>
      <w:r w:rsidRPr="006300FB">
        <w:rPr>
          <w:szCs w:val="22"/>
        </w:rPr>
        <w:t>Brendon</w:t>
      </w:r>
      <w:proofErr w:type="spellEnd"/>
      <w:r w:rsidRPr="006300FB">
        <w:rPr>
          <w:szCs w:val="22"/>
        </w:rPr>
        <w:t xml:space="preserve"> e l’avv. Mauro Cocci per </w:t>
      </w:r>
      <w:proofErr w:type="spellStart"/>
      <w:r w:rsidRPr="006300FB">
        <w:rPr>
          <w:szCs w:val="22"/>
        </w:rPr>
        <w:t>Santroni</w:t>
      </w:r>
      <w:proofErr w:type="spellEnd"/>
      <w:r w:rsidRPr="006300FB">
        <w:rPr>
          <w:szCs w:val="22"/>
        </w:rPr>
        <w:t xml:space="preserve"> Giacomo e per la società S.S.D. Grottammare C. 1899 A </w:t>
      </w:r>
      <w:proofErr w:type="gramStart"/>
      <w:r w:rsidRPr="006300FB">
        <w:rPr>
          <w:szCs w:val="22"/>
        </w:rPr>
        <w:t>R.L..</w:t>
      </w:r>
      <w:proofErr w:type="gramEnd"/>
    </w:p>
    <w:p w14:paraId="3F70001F" w14:textId="77777777" w:rsidR="00FA373F" w:rsidRPr="006300FB" w:rsidRDefault="00FA373F" w:rsidP="00FA373F">
      <w:pPr>
        <w:pStyle w:val="Textbody"/>
        <w:suppressAutoHyphens/>
        <w:rPr>
          <w:szCs w:val="22"/>
        </w:rPr>
      </w:pPr>
      <w:r w:rsidRPr="006300FB">
        <w:rPr>
          <w:szCs w:val="22"/>
        </w:rPr>
        <w:lastRenderedPageBreak/>
        <w:tab/>
      </w:r>
      <w:proofErr w:type="gramStart"/>
      <w:r w:rsidRPr="006300FB">
        <w:rPr>
          <w:szCs w:val="22"/>
        </w:rPr>
        <w:t>E’</w:t>
      </w:r>
      <w:proofErr w:type="gramEnd"/>
      <w:r w:rsidRPr="006300FB">
        <w:rPr>
          <w:szCs w:val="22"/>
        </w:rPr>
        <w:t xml:space="preserve"> stato quindi escusso il teste Valerio </w:t>
      </w:r>
      <w:proofErr w:type="spellStart"/>
      <w:r w:rsidRPr="006300FB">
        <w:rPr>
          <w:szCs w:val="22"/>
        </w:rPr>
        <w:t>Quondamatteo</w:t>
      </w:r>
      <w:proofErr w:type="spellEnd"/>
      <w:r w:rsidRPr="006300FB">
        <w:rPr>
          <w:szCs w:val="22"/>
        </w:rPr>
        <w:t xml:space="preserve"> sui capitoli di prova di cui alla memoria difensiva dell’avv. De Marco.</w:t>
      </w:r>
    </w:p>
    <w:p w14:paraId="46C17450" w14:textId="77777777" w:rsidR="00FA373F" w:rsidRPr="006300FB" w:rsidRDefault="00FA373F" w:rsidP="00FA373F">
      <w:pPr>
        <w:pStyle w:val="Textbody"/>
        <w:suppressAutoHyphens/>
        <w:rPr>
          <w:szCs w:val="22"/>
        </w:rPr>
      </w:pPr>
      <w:r w:rsidRPr="006300FB">
        <w:rPr>
          <w:szCs w:val="22"/>
        </w:rPr>
        <w:tab/>
        <w:t>Il rappresentante della Procura si è poi opposto alla audizione dello stesso teste sui fatti di cui alla lista testi dell’avv. Cocci in quanto nella stessa non erano stati dedotti dei ben precisi capitoli di prova; l’avv. Cocci ha contestato tale eccezione ed il Tribunale si è ritirato in camera di consiglio per decidere in ordine alla eccezione della procura.</w:t>
      </w:r>
    </w:p>
    <w:p w14:paraId="0697ECBE" w14:textId="77777777" w:rsidR="00FA373F" w:rsidRPr="006300FB" w:rsidRDefault="00FA373F" w:rsidP="00FA373F">
      <w:pPr>
        <w:pStyle w:val="Textbody"/>
        <w:suppressAutoHyphens/>
        <w:rPr>
          <w:szCs w:val="22"/>
        </w:rPr>
      </w:pPr>
      <w:r w:rsidRPr="006300FB">
        <w:rPr>
          <w:szCs w:val="22"/>
        </w:rPr>
        <w:tab/>
        <w:t>Al termine della stessa il Tribunale ha respinto l’eccezione del rappresentante della procura sia in quanto le testimonianze erano state già ammesse con l’ordinanza del 23 giugno 2025, sia in quanto nella memoria erano state comunque indicate le circostanze di fatto sulle quale si era chiesto di sentire i due testi.</w:t>
      </w:r>
    </w:p>
    <w:p w14:paraId="0D61FA09" w14:textId="77777777" w:rsidR="00FA373F" w:rsidRPr="006300FB" w:rsidRDefault="00FA373F" w:rsidP="00FA373F">
      <w:pPr>
        <w:pStyle w:val="Textbody"/>
        <w:suppressAutoHyphens/>
        <w:rPr>
          <w:szCs w:val="22"/>
        </w:rPr>
      </w:pPr>
      <w:r w:rsidRPr="006300FB">
        <w:rPr>
          <w:szCs w:val="22"/>
        </w:rPr>
        <w:tab/>
        <w:t xml:space="preserve">Si è proceduto quindi alla audizione del teste </w:t>
      </w:r>
      <w:proofErr w:type="spellStart"/>
      <w:r w:rsidRPr="006300FB">
        <w:rPr>
          <w:szCs w:val="22"/>
        </w:rPr>
        <w:t>Quondamatteo</w:t>
      </w:r>
      <w:proofErr w:type="spellEnd"/>
      <w:r w:rsidRPr="006300FB">
        <w:rPr>
          <w:szCs w:val="22"/>
        </w:rPr>
        <w:t xml:space="preserve"> sulle circostanze indicate nella Lista Testi dell’avv. Cocci e successivamente alla audizione del teste Tiziano Giannetti sui capitoli di prova presenti nella memoria dell’avv. De Marco e sulle circostanze di fatto indicate nella Lista Testi dell’avv. Cocci.</w:t>
      </w:r>
    </w:p>
    <w:p w14:paraId="02C1E9EA" w14:textId="7DBE985B" w:rsidR="00FA373F" w:rsidRPr="006300FB" w:rsidRDefault="00FA373F" w:rsidP="00FA373F">
      <w:pPr>
        <w:pStyle w:val="Textbody"/>
        <w:suppressAutoHyphens/>
        <w:rPr>
          <w:szCs w:val="22"/>
        </w:rPr>
      </w:pPr>
      <w:r w:rsidRPr="006300FB">
        <w:rPr>
          <w:szCs w:val="22"/>
        </w:rPr>
        <w:tab/>
        <w:t>Al termine della audizione dei testi, il rappresentante della Procura ed i difensori degli indagati hanno proceduto alla discussione, ribadendo le conclusioni già rassegnate in precedenza.</w:t>
      </w:r>
    </w:p>
    <w:p w14:paraId="643763CA" w14:textId="77777777" w:rsidR="00FA373F" w:rsidRPr="006300FB" w:rsidRDefault="00FA373F" w:rsidP="00FA373F">
      <w:pPr>
        <w:pStyle w:val="Standard"/>
        <w:jc w:val="center"/>
        <w:rPr>
          <w:rFonts w:ascii="Arial" w:hAnsi="Arial" w:cs="Arial"/>
          <w:b/>
          <w:bCs/>
          <w:sz w:val="22"/>
          <w:szCs w:val="22"/>
        </w:rPr>
      </w:pPr>
      <w:r w:rsidRPr="006300FB">
        <w:rPr>
          <w:rFonts w:ascii="Arial" w:hAnsi="Arial" w:cs="Arial"/>
          <w:b/>
          <w:bCs/>
          <w:sz w:val="22"/>
          <w:szCs w:val="22"/>
        </w:rPr>
        <w:t>La decisione</w:t>
      </w:r>
    </w:p>
    <w:p w14:paraId="3BFC158D" w14:textId="27BC6F11" w:rsidR="00FA373F" w:rsidRPr="006300FB" w:rsidRDefault="00FA373F" w:rsidP="00FA373F">
      <w:pPr>
        <w:pStyle w:val="Textbody"/>
        <w:rPr>
          <w:szCs w:val="22"/>
        </w:rPr>
      </w:pPr>
      <w:r w:rsidRPr="006300FB">
        <w:rPr>
          <w:szCs w:val="22"/>
        </w:rPr>
        <w:tab/>
        <w:t>Il Tribunale federale territoriale ritiene che il deferimento vada accolto per quanto riguarda la imputazione rivolta al signor SANTRONI GIACOMO e per la relativa responsabilità oggettiva della società S.S.D. GROTTAMMARE C. 1899 A R.L., mentre debba essere respinto per la imputazione rivolta al signor NDREU BRENDON e per la relativa responsabilità oggettiva della società S.S.D. GROTTAMMARE C. 1899 A R.L.</w:t>
      </w:r>
      <w:bookmarkStart w:id="27" w:name="_GoBack"/>
      <w:bookmarkEnd w:id="27"/>
    </w:p>
    <w:p w14:paraId="50D3928C" w14:textId="77777777" w:rsidR="00FA373F" w:rsidRPr="006300FB" w:rsidRDefault="00FA373F" w:rsidP="00FA373F">
      <w:pPr>
        <w:pStyle w:val="Textbody"/>
        <w:rPr>
          <w:szCs w:val="22"/>
        </w:rPr>
      </w:pPr>
      <w:r w:rsidRPr="006300FB">
        <w:rPr>
          <w:szCs w:val="22"/>
        </w:rPr>
        <w:tab/>
        <w:t>Tali decisioni vengono assunte in applicazione dei principi sviluppati dalla giurisprudenza sportiva in materia di deferimento ed onere della prova.</w:t>
      </w:r>
    </w:p>
    <w:p w14:paraId="5FA9D3E8" w14:textId="77777777" w:rsidR="00FA373F" w:rsidRPr="006300FB" w:rsidRDefault="00FA373F" w:rsidP="00FA373F">
      <w:pPr>
        <w:pStyle w:val="Textbody"/>
        <w:rPr>
          <w:szCs w:val="22"/>
        </w:rPr>
      </w:pPr>
      <w:r w:rsidRPr="006300FB">
        <w:rPr>
          <w:color w:val="000000"/>
          <w:szCs w:val="22"/>
        </w:rPr>
        <w:tab/>
        <w:t xml:space="preserve">Va infatti rammentato che nel processo sportivo non esiste una </w:t>
      </w:r>
      <w:proofErr w:type="gramStart"/>
      <w:r w:rsidRPr="006300FB">
        <w:rPr>
          <w:color w:val="000000"/>
          <w:szCs w:val="22"/>
        </w:rPr>
        <w:t>“ presunzione</w:t>
      </w:r>
      <w:proofErr w:type="gramEnd"/>
      <w:r w:rsidRPr="006300FB">
        <w:rPr>
          <w:color w:val="000000"/>
          <w:szCs w:val="22"/>
        </w:rPr>
        <w:t xml:space="preserve"> di colpevolezza “ dell’incolpato per cui sarebbe egli a dover provare la propria innocenza e che non esiste una norma che preveda tale onere a carico del soggetto deferito.</w:t>
      </w:r>
    </w:p>
    <w:p w14:paraId="11335D53" w14:textId="77777777" w:rsidR="00FA373F" w:rsidRPr="006300FB" w:rsidRDefault="00FA373F" w:rsidP="00FA373F">
      <w:pPr>
        <w:pStyle w:val="Textbody"/>
        <w:rPr>
          <w:color w:val="000000"/>
          <w:szCs w:val="22"/>
        </w:rPr>
      </w:pPr>
      <w:r w:rsidRPr="006300FB">
        <w:rPr>
          <w:color w:val="000000"/>
          <w:szCs w:val="22"/>
        </w:rPr>
        <w:tab/>
        <w:t xml:space="preserve">Al contrario l’art. 44, comma 2 del codice del CONI prevede che il Procuratore federale debba adottare un provvedimento di archiviazione ogni qualvolta gli elementi acquisiti non siano </w:t>
      </w:r>
      <w:proofErr w:type="gramStart"/>
      <w:r w:rsidRPr="006300FB">
        <w:rPr>
          <w:color w:val="000000"/>
          <w:szCs w:val="22"/>
        </w:rPr>
        <w:t>“ idonei</w:t>
      </w:r>
      <w:proofErr w:type="gramEnd"/>
      <w:r w:rsidRPr="006300FB">
        <w:rPr>
          <w:color w:val="000000"/>
          <w:szCs w:val="22"/>
        </w:rPr>
        <w:t xml:space="preserve"> a sostenere l’accusa in giudizio “: in base a ciò, deve ritenersi operante - similmente a quanto avviene per il processo penale – una presunzione di innocenza dell’incolpato e l’onere per l’organo inquirente di provare quanto imputato all’incolpato.</w:t>
      </w:r>
    </w:p>
    <w:p w14:paraId="7A8FFE28" w14:textId="77777777" w:rsidR="00FA373F" w:rsidRPr="006300FB" w:rsidRDefault="00FA373F" w:rsidP="00FA373F">
      <w:pPr>
        <w:pStyle w:val="Textbody"/>
        <w:rPr>
          <w:szCs w:val="22"/>
        </w:rPr>
      </w:pPr>
      <w:r w:rsidRPr="006300FB">
        <w:rPr>
          <w:color w:val="000000"/>
          <w:szCs w:val="22"/>
        </w:rPr>
        <w:tab/>
        <w:t xml:space="preserve">In relazione a tale onere, la giurisprudenza sportiva </w:t>
      </w:r>
      <w:proofErr w:type="gramStart"/>
      <w:r w:rsidRPr="006300FB">
        <w:rPr>
          <w:color w:val="000000"/>
          <w:szCs w:val="22"/>
        </w:rPr>
        <w:t>( vedi</w:t>
      </w:r>
      <w:proofErr w:type="gramEnd"/>
      <w:r w:rsidRPr="006300FB">
        <w:rPr>
          <w:color w:val="000000"/>
          <w:szCs w:val="22"/>
        </w:rPr>
        <w:t xml:space="preserve"> Corte federale d’appello, SS. UU. 11 maggio 2021 n. </w:t>
      </w:r>
      <w:proofErr w:type="gramStart"/>
      <w:r w:rsidRPr="006300FB">
        <w:rPr>
          <w:color w:val="000000"/>
          <w:szCs w:val="22"/>
        </w:rPr>
        <w:t>105 )</w:t>
      </w:r>
      <w:proofErr w:type="gramEnd"/>
      <w:r w:rsidRPr="006300FB">
        <w:rPr>
          <w:color w:val="000000"/>
          <w:szCs w:val="22"/>
        </w:rPr>
        <w:t xml:space="preserve"> ha precisato che per affermare la responsabilità del soggetto deferito non è necessaria la certezza assoluta della commissione dell’illecito, né il superamento del ragionevole dubbio, come nel diritto penale, ma che è sufficiente un grado inferiore di certezza, ottenuta sulla base di indizi gravi, precisi e concordanti, in modo tale da acquisire una ragionevole certezza in ordine alla commissione dell’illecito.  </w:t>
      </w:r>
    </w:p>
    <w:p w14:paraId="01164FE7" w14:textId="77777777" w:rsidR="00FA373F" w:rsidRPr="006300FB" w:rsidRDefault="00FA373F" w:rsidP="00FA373F">
      <w:pPr>
        <w:pStyle w:val="Textbody"/>
        <w:rPr>
          <w:szCs w:val="22"/>
        </w:rPr>
      </w:pPr>
      <w:r w:rsidRPr="006300FB">
        <w:rPr>
          <w:color w:val="000000"/>
          <w:szCs w:val="22"/>
        </w:rPr>
        <w:tab/>
        <w:t>Applicando tali principi il Tribunale ritiene che per quanto riguarda l’imputazione rivolta al calciatore SANTRONI GIACOMO le risultanze istruttorie consentano di ritenere che l’illecito sia stato commesso, sussistendo, se non la prova assoluta del fatto, indizi gravi, precisi e concordanti tali da far pervenire ad una ragionevole certezza in ordine alla commissione dei comportamenti ad egli imputati.</w:t>
      </w:r>
    </w:p>
    <w:p w14:paraId="5003FEB3" w14:textId="77777777" w:rsidR="00FA373F" w:rsidRPr="006300FB" w:rsidRDefault="00FA373F" w:rsidP="00FA373F">
      <w:pPr>
        <w:pStyle w:val="Textbody"/>
        <w:rPr>
          <w:szCs w:val="22"/>
        </w:rPr>
      </w:pPr>
      <w:r w:rsidRPr="006300FB">
        <w:rPr>
          <w:color w:val="000000"/>
          <w:szCs w:val="22"/>
        </w:rPr>
        <w:tab/>
        <w:t xml:space="preserve">Infatti vanno preliminarmente prese in esame le dichiarazioni del calciatore che sarebbe stato fatto oggetto degli atti discriminatori, il signor </w:t>
      </w:r>
      <w:proofErr w:type="spellStart"/>
      <w:r w:rsidRPr="006300FB">
        <w:rPr>
          <w:color w:val="000000"/>
          <w:szCs w:val="22"/>
        </w:rPr>
        <w:t>Ojo</w:t>
      </w:r>
      <w:proofErr w:type="spellEnd"/>
      <w:r w:rsidRPr="006300FB">
        <w:rPr>
          <w:color w:val="000000"/>
          <w:szCs w:val="22"/>
        </w:rPr>
        <w:t xml:space="preserve"> </w:t>
      </w:r>
      <w:proofErr w:type="spellStart"/>
      <w:r w:rsidRPr="006300FB">
        <w:rPr>
          <w:color w:val="000000"/>
          <w:szCs w:val="22"/>
        </w:rPr>
        <w:t>Osarodion</w:t>
      </w:r>
      <w:proofErr w:type="spellEnd"/>
      <w:r w:rsidRPr="006300FB">
        <w:rPr>
          <w:color w:val="000000"/>
          <w:szCs w:val="22"/>
        </w:rPr>
        <w:t xml:space="preserve"> Mike, il quale ha dichiarato che al termine della gara il </w:t>
      </w:r>
      <w:proofErr w:type="spellStart"/>
      <w:r w:rsidRPr="006300FB">
        <w:rPr>
          <w:color w:val="000000"/>
          <w:szCs w:val="22"/>
        </w:rPr>
        <w:t>Santroni</w:t>
      </w:r>
      <w:proofErr w:type="spellEnd"/>
      <w:r w:rsidRPr="006300FB">
        <w:rPr>
          <w:color w:val="000000"/>
          <w:szCs w:val="22"/>
        </w:rPr>
        <w:t xml:space="preserve"> </w:t>
      </w:r>
      <w:proofErr w:type="gramStart"/>
      <w:r w:rsidRPr="006300FB">
        <w:rPr>
          <w:color w:val="000000"/>
          <w:szCs w:val="22"/>
        </w:rPr>
        <w:t xml:space="preserve">“ </w:t>
      </w:r>
      <w:r w:rsidRPr="006300FB">
        <w:rPr>
          <w:i/>
          <w:iCs/>
          <w:color w:val="000000"/>
          <w:szCs w:val="22"/>
        </w:rPr>
        <w:t>…</w:t>
      </w:r>
      <w:proofErr w:type="gramEnd"/>
      <w:r w:rsidRPr="006300FB">
        <w:rPr>
          <w:i/>
          <w:iCs/>
          <w:color w:val="000000"/>
          <w:szCs w:val="22"/>
        </w:rPr>
        <w:t xml:space="preserve"> mi si avvicinava chinandosi facendomi il verso della scimmia e dicendomi “… questo è il richiamo della Jungla.. ridacchiando: Anche stavolta feci finta di nulla e mi limitai a girarmi verso di lui e nel frattempo giunse un nostro dirigente, </w:t>
      </w:r>
      <w:proofErr w:type="spellStart"/>
      <w:r w:rsidRPr="006300FB">
        <w:rPr>
          <w:i/>
          <w:iCs/>
          <w:color w:val="000000"/>
          <w:szCs w:val="22"/>
        </w:rPr>
        <w:t>Cipollaro</w:t>
      </w:r>
      <w:proofErr w:type="spellEnd"/>
      <w:r w:rsidRPr="006300FB">
        <w:rPr>
          <w:i/>
          <w:iCs/>
          <w:color w:val="000000"/>
          <w:szCs w:val="22"/>
        </w:rPr>
        <w:t xml:space="preserve"> Mario, che, temendo una mia reazione, mi afferrò tentando di portarmi verso gli spogliatoi. Mentre il dirigente era presente il numero 14 ripetette il verso della scimmia rivolto alla mia persona ed io dissi al </w:t>
      </w:r>
      <w:proofErr w:type="spellStart"/>
      <w:r w:rsidRPr="006300FB">
        <w:rPr>
          <w:i/>
          <w:iCs/>
          <w:color w:val="000000"/>
          <w:szCs w:val="22"/>
        </w:rPr>
        <w:t>Cipollari</w:t>
      </w:r>
      <w:proofErr w:type="spellEnd"/>
      <w:r w:rsidRPr="006300FB">
        <w:rPr>
          <w:i/>
          <w:iCs/>
          <w:color w:val="000000"/>
          <w:szCs w:val="22"/>
        </w:rPr>
        <w:t xml:space="preserve"> che lo aveva fatto un’altra volta, ma non ci fu modo di chiarire la cosa con lui in quanto il </w:t>
      </w:r>
      <w:proofErr w:type="spellStart"/>
      <w:r w:rsidRPr="006300FB">
        <w:rPr>
          <w:i/>
          <w:iCs/>
          <w:color w:val="000000"/>
          <w:szCs w:val="22"/>
        </w:rPr>
        <w:t>Cipollari</w:t>
      </w:r>
      <w:proofErr w:type="spellEnd"/>
      <w:r w:rsidRPr="006300FB">
        <w:rPr>
          <w:i/>
          <w:iCs/>
          <w:color w:val="000000"/>
          <w:szCs w:val="22"/>
        </w:rPr>
        <w:t xml:space="preserve"> mi costrinse a raggiungere gli spogliatoi affermando che se la sarebbe vista lui. “.</w:t>
      </w:r>
    </w:p>
    <w:p w14:paraId="444EF231" w14:textId="77777777" w:rsidR="00FA373F" w:rsidRPr="006300FB" w:rsidRDefault="00FA373F" w:rsidP="00FA373F">
      <w:pPr>
        <w:pStyle w:val="Textbody"/>
        <w:rPr>
          <w:szCs w:val="22"/>
        </w:rPr>
      </w:pPr>
      <w:r w:rsidRPr="006300FB">
        <w:rPr>
          <w:i/>
          <w:iCs/>
          <w:color w:val="000000"/>
          <w:szCs w:val="22"/>
        </w:rPr>
        <w:tab/>
      </w:r>
      <w:r w:rsidRPr="006300FB">
        <w:rPr>
          <w:color w:val="000000"/>
          <w:szCs w:val="22"/>
        </w:rPr>
        <w:t xml:space="preserve">Tale versione è contrastata dalle dichiarazioni del </w:t>
      </w:r>
      <w:proofErr w:type="spellStart"/>
      <w:r w:rsidRPr="006300FB">
        <w:rPr>
          <w:color w:val="000000"/>
          <w:szCs w:val="22"/>
        </w:rPr>
        <w:t>Santroni</w:t>
      </w:r>
      <w:proofErr w:type="spellEnd"/>
      <w:r w:rsidRPr="006300FB">
        <w:rPr>
          <w:color w:val="000000"/>
          <w:szCs w:val="22"/>
        </w:rPr>
        <w:t xml:space="preserve"> il quale ha negato di aver rivolto espressioni discriminatorie all’avversario, sostenendo che: </w:t>
      </w:r>
      <w:proofErr w:type="gramStart"/>
      <w:r w:rsidRPr="006300FB">
        <w:rPr>
          <w:color w:val="000000"/>
          <w:szCs w:val="22"/>
        </w:rPr>
        <w:t xml:space="preserve">“ </w:t>
      </w:r>
      <w:r w:rsidRPr="006300FB">
        <w:rPr>
          <w:i/>
          <w:iCs/>
          <w:color w:val="000000"/>
          <w:szCs w:val="22"/>
        </w:rPr>
        <w:t>Ricordo</w:t>
      </w:r>
      <w:proofErr w:type="gramEnd"/>
      <w:r w:rsidRPr="006300FB">
        <w:rPr>
          <w:i/>
          <w:iCs/>
          <w:color w:val="000000"/>
          <w:szCs w:val="22"/>
        </w:rPr>
        <w:t xml:space="preserve"> che nella gara di cui mi chiede entrai nel secondo tempo verso la mezz’ora. Siccome gioco in difesa ebbi modo di entrare in contrasto di gioco con </w:t>
      </w:r>
      <w:proofErr w:type="spellStart"/>
      <w:r w:rsidRPr="006300FB">
        <w:rPr>
          <w:i/>
          <w:iCs/>
          <w:color w:val="000000"/>
          <w:szCs w:val="22"/>
        </w:rPr>
        <w:t>Ojo</w:t>
      </w:r>
      <w:proofErr w:type="spellEnd"/>
      <w:r w:rsidRPr="006300FB">
        <w:rPr>
          <w:i/>
          <w:iCs/>
          <w:color w:val="000000"/>
          <w:szCs w:val="22"/>
        </w:rPr>
        <w:t xml:space="preserve"> Mike che ricopriva il ruolo di attaccante e lui si buttò a terra in area simulando un fallo </w:t>
      </w:r>
      <w:r w:rsidRPr="006300FB">
        <w:rPr>
          <w:i/>
          <w:iCs/>
          <w:color w:val="000000"/>
          <w:szCs w:val="22"/>
        </w:rPr>
        <w:lastRenderedPageBreak/>
        <w:t>emettendo vocalizzi di dolore. Siccome non lo avevo nemmeno toccato mi rivolsi a lui rifacendogli il verso da lui emesso e invitandolo a non simulare. Al termine della gara all’atto di festeggiare il risultato della partita mi ero chinato a togliermi i parastinchi e il calciatore che rientrava negli spogliatoi davanti a me mi guardava in cagnesco ed io mi rivolgevo a lui facendo nuovamente il verso che avevo fatto prima, ovvero imitare il suo grido di simulazione non proferendo nessuna parola al suo indirizzo. “</w:t>
      </w:r>
    </w:p>
    <w:p w14:paraId="23AE2CF3" w14:textId="77777777" w:rsidR="00FA373F" w:rsidRPr="006300FB" w:rsidRDefault="00FA373F" w:rsidP="00FA373F">
      <w:pPr>
        <w:pStyle w:val="Textbody"/>
        <w:rPr>
          <w:szCs w:val="22"/>
        </w:rPr>
      </w:pPr>
      <w:r w:rsidRPr="006300FB">
        <w:rPr>
          <w:i/>
          <w:iCs/>
          <w:color w:val="000000"/>
          <w:szCs w:val="22"/>
        </w:rPr>
        <w:tab/>
      </w:r>
      <w:r w:rsidRPr="006300FB">
        <w:rPr>
          <w:color w:val="000000"/>
          <w:szCs w:val="22"/>
        </w:rPr>
        <w:t xml:space="preserve">Lo stesso calciatore ha poi aggiunto: </w:t>
      </w:r>
      <w:proofErr w:type="gramStart"/>
      <w:r w:rsidRPr="006300FB">
        <w:rPr>
          <w:color w:val="000000"/>
          <w:szCs w:val="22"/>
        </w:rPr>
        <w:t xml:space="preserve">“ </w:t>
      </w:r>
      <w:r w:rsidRPr="006300FB">
        <w:rPr>
          <w:i/>
          <w:iCs/>
          <w:color w:val="000000"/>
          <w:szCs w:val="22"/>
        </w:rPr>
        <w:t>Dopo</w:t>
      </w:r>
      <w:proofErr w:type="gramEnd"/>
      <w:r w:rsidRPr="006300FB">
        <w:rPr>
          <w:i/>
          <w:iCs/>
          <w:color w:val="000000"/>
          <w:szCs w:val="22"/>
        </w:rPr>
        <w:t xml:space="preserve"> un po', quando il calciatore della Azzurra si trovava negli spogliatoi un loro dirigente chiedeva a me con tono arrabbiato e aggressivo imputandomi di aver dato della scimmia al suo calciatore. Per evitare problemi di qualsiasi natura il mister mi impose di rientrare subito negli spogliatoi. “.</w:t>
      </w:r>
    </w:p>
    <w:p w14:paraId="6BFF3660" w14:textId="77777777" w:rsidR="00FA373F" w:rsidRPr="006300FB" w:rsidRDefault="00FA373F" w:rsidP="00FA373F">
      <w:pPr>
        <w:pStyle w:val="Textbody"/>
        <w:rPr>
          <w:szCs w:val="22"/>
        </w:rPr>
      </w:pPr>
      <w:r w:rsidRPr="006300FB">
        <w:rPr>
          <w:i/>
          <w:iCs/>
          <w:color w:val="000000"/>
          <w:szCs w:val="22"/>
        </w:rPr>
        <w:tab/>
      </w:r>
      <w:r w:rsidRPr="006300FB">
        <w:rPr>
          <w:color w:val="000000"/>
          <w:szCs w:val="22"/>
        </w:rPr>
        <w:t xml:space="preserve">Le dichiarazioni del </w:t>
      </w:r>
      <w:proofErr w:type="spellStart"/>
      <w:r w:rsidRPr="006300FB">
        <w:rPr>
          <w:color w:val="000000"/>
          <w:szCs w:val="22"/>
        </w:rPr>
        <w:t>Santroni</w:t>
      </w:r>
      <w:proofErr w:type="spellEnd"/>
      <w:r w:rsidRPr="006300FB">
        <w:rPr>
          <w:color w:val="000000"/>
          <w:szCs w:val="22"/>
        </w:rPr>
        <w:t xml:space="preserve"> attestano quindi che egli ha sicuramente rivolto dei versi all’avversario, anche se egli li ha qualificati come ripetizione di quelli che avrebbe fatto in precedenza l’</w:t>
      </w:r>
      <w:proofErr w:type="spellStart"/>
      <w:r w:rsidRPr="006300FB">
        <w:rPr>
          <w:color w:val="000000"/>
          <w:szCs w:val="22"/>
        </w:rPr>
        <w:t>Ojo</w:t>
      </w:r>
      <w:proofErr w:type="spellEnd"/>
      <w:r w:rsidRPr="006300FB">
        <w:rPr>
          <w:color w:val="000000"/>
          <w:szCs w:val="22"/>
        </w:rPr>
        <w:t>, durante la gara, in una simulazione, e confermano che un dirigente della squadra avversaria lo avrebbe ripreso poco dopo tale episodio, accusandolo di aver rivolto versi razzisti all’</w:t>
      </w:r>
      <w:proofErr w:type="spellStart"/>
      <w:r w:rsidRPr="006300FB">
        <w:rPr>
          <w:color w:val="000000"/>
          <w:szCs w:val="22"/>
        </w:rPr>
        <w:t>Ojo</w:t>
      </w:r>
      <w:proofErr w:type="spellEnd"/>
      <w:r w:rsidRPr="006300FB">
        <w:rPr>
          <w:color w:val="000000"/>
          <w:szCs w:val="22"/>
        </w:rPr>
        <w:t>.</w:t>
      </w:r>
    </w:p>
    <w:p w14:paraId="38D5E162" w14:textId="71441821" w:rsidR="00FA373F" w:rsidRPr="006300FB" w:rsidRDefault="00FA373F" w:rsidP="00FA373F">
      <w:pPr>
        <w:pStyle w:val="Textbody"/>
        <w:rPr>
          <w:szCs w:val="22"/>
        </w:rPr>
      </w:pPr>
      <w:r w:rsidRPr="006300FB">
        <w:rPr>
          <w:color w:val="000000"/>
          <w:szCs w:val="22"/>
        </w:rPr>
        <w:tab/>
        <w:t xml:space="preserve">L’accusa del calciatore </w:t>
      </w:r>
      <w:proofErr w:type="spellStart"/>
      <w:r w:rsidRPr="006300FB">
        <w:rPr>
          <w:color w:val="000000"/>
          <w:szCs w:val="22"/>
        </w:rPr>
        <w:t>Ojo</w:t>
      </w:r>
      <w:proofErr w:type="spellEnd"/>
      <w:r w:rsidRPr="006300FB">
        <w:rPr>
          <w:color w:val="000000"/>
          <w:szCs w:val="22"/>
        </w:rPr>
        <w:t xml:space="preserve"> trova conferma nella dichiarazione del dirigente della ASD BAYER CAPPUCCINI, squadra dell’</w:t>
      </w:r>
      <w:proofErr w:type="spellStart"/>
      <w:r w:rsidRPr="006300FB">
        <w:rPr>
          <w:color w:val="000000"/>
          <w:szCs w:val="22"/>
        </w:rPr>
        <w:t>Ojo</w:t>
      </w:r>
      <w:proofErr w:type="spellEnd"/>
      <w:r w:rsidRPr="006300FB">
        <w:rPr>
          <w:color w:val="000000"/>
          <w:szCs w:val="22"/>
        </w:rPr>
        <w:t xml:space="preserve">, signor </w:t>
      </w:r>
      <w:proofErr w:type="spellStart"/>
      <w:r w:rsidRPr="006300FB">
        <w:rPr>
          <w:color w:val="000000"/>
          <w:szCs w:val="22"/>
        </w:rPr>
        <w:t>Cipollaro</w:t>
      </w:r>
      <w:proofErr w:type="spellEnd"/>
      <w:r w:rsidRPr="006300FB">
        <w:rPr>
          <w:color w:val="000000"/>
          <w:szCs w:val="22"/>
        </w:rPr>
        <w:t xml:space="preserve"> Mario il quale ha dichiarato di aver visto il </w:t>
      </w:r>
      <w:proofErr w:type="spellStart"/>
      <w:r w:rsidRPr="006300FB">
        <w:rPr>
          <w:color w:val="000000"/>
          <w:szCs w:val="22"/>
        </w:rPr>
        <w:t>Santronti</w:t>
      </w:r>
      <w:proofErr w:type="spellEnd"/>
      <w:r w:rsidRPr="006300FB">
        <w:rPr>
          <w:color w:val="000000"/>
          <w:szCs w:val="22"/>
        </w:rPr>
        <w:t xml:space="preserve"> </w:t>
      </w:r>
      <w:proofErr w:type="gramStart"/>
      <w:r w:rsidRPr="006300FB">
        <w:rPr>
          <w:color w:val="000000"/>
          <w:szCs w:val="22"/>
        </w:rPr>
        <w:t xml:space="preserve">“ </w:t>
      </w:r>
      <w:r w:rsidRPr="006300FB">
        <w:rPr>
          <w:i/>
          <w:iCs/>
          <w:color w:val="000000"/>
          <w:szCs w:val="22"/>
        </w:rPr>
        <w:t>...</w:t>
      </w:r>
      <w:proofErr w:type="gramEnd"/>
      <w:r w:rsidRPr="006300FB">
        <w:rPr>
          <w:i/>
          <w:iCs/>
          <w:color w:val="000000"/>
          <w:szCs w:val="22"/>
        </w:rPr>
        <w:t xml:space="preserve">che stava piegato come ad allacciarsi le scarpe “ </w:t>
      </w:r>
      <w:r w:rsidRPr="006300FB">
        <w:rPr>
          <w:color w:val="000000"/>
          <w:szCs w:val="22"/>
        </w:rPr>
        <w:t>rivolgersi all’</w:t>
      </w:r>
      <w:proofErr w:type="spellStart"/>
      <w:r w:rsidRPr="006300FB">
        <w:rPr>
          <w:color w:val="000000"/>
          <w:szCs w:val="22"/>
        </w:rPr>
        <w:t>Ojo</w:t>
      </w:r>
      <w:proofErr w:type="spellEnd"/>
      <w:r w:rsidRPr="006300FB">
        <w:rPr>
          <w:color w:val="000000"/>
          <w:szCs w:val="22"/>
        </w:rPr>
        <w:t xml:space="preserve"> “ ...</w:t>
      </w:r>
      <w:r w:rsidRPr="006300FB">
        <w:rPr>
          <w:i/>
          <w:iCs/>
          <w:color w:val="000000"/>
          <w:szCs w:val="22"/>
        </w:rPr>
        <w:t>borbottando qualcosa che non ebbi modo di sentire, ma che dopo averla detta suscitava la sua ilarità in quanto guardava il nostro calciatore con un sorriso beffardo.”.</w:t>
      </w:r>
    </w:p>
    <w:p w14:paraId="003444A6" w14:textId="77777777" w:rsidR="00FA373F" w:rsidRPr="006300FB" w:rsidRDefault="00FA373F" w:rsidP="00FA373F">
      <w:pPr>
        <w:pStyle w:val="Textbody"/>
        <w:rPr>
          <w:szCs w:val="22"/>
        </w:rPr>
      </w:pPr>
      <w:r w:rsidRPr="006300FB">
        <w:rPr>
          <w:color w:val="000000"/>
          <w:szCs w:val="22"/>
        </w:rPr>
        <w:tab/>
        <w:t xml:space="preserve">Il </w:t>
      </w:r>
      <w:proofErr w:type="spellStart"/>
      <w:r w:rsidRPr="006300FB">
        <w:rPr>
          <w:color w:val="000000"/>
          <w:szCs w:val="22"/>
        </w:rPr>
        <w:t>Cipollaro</w:t>
      </w:r>
      <w:proofErr w:type="spellEnd"/>
      <w:r w:rsidRPr="006300FB">
        <w:rPr>
          <w:color w:val="000000"/>
          <w:szCs w:val="22"/>
        </w:rPr>
        <w:t xml:space="preserve"> ha poi </w:t>
      </w:r>
      <w:proofErr w:type="gramStart"/>
      <w:r w:rsidRPr="006300FB">
        <w:rPr>
          <w:color w:val="000000"/>
          <w:szCs w:val="22"/>
        </w:rPr>
        <w:t>precisato:  “</w:t>
      </w:r>
      <w:proofErr w:type="gramEnd"/>
      <w:r w:rsidRPr="006300FB">
        <w:rPr>
          <w:i/>
          <w:iCs/>
          <w:color w:val="000000"/>
          <w:szCs w:val="22"/>
        </w:rPr>
        <w:t xml:space="preserve"> Visto che il nostro calciatore si era fermato nei pressi dell’avversario mi recai presso di lui e prendendolo sottobraccio lo accompagnavo verso gli spogliatoi. Mentre raggiungevo </w:t>
      </w:r>
      <w:proofErr w:type="spellStart"/>
      <w:r w:rsidRPr="006300FB">
        <w:rPr>
          <w:i/>
          <w:iCs/>
          <w:color w:val="000000"/>
          <w:szCs w:val="22"/>
        </w:rPr>
        <w:t>Ojo</w:t>
      </w:r>
      <w:proofErr w:type="spellEnd"/>
      <w:r w:rsidRPr="006300FB">
        <w:rPr>
          <w:i/>
          <w:iCs/>
          <w:color w:val="000000"/>
          <w:szCs w:val="22"/>
        </w:rPr>
        <w:t xml:space="preserve"> Mike il calciatore numero 14 </w:t>
      </w:r>
      <w:proofErr w:type="gramStart"/>
      <w:r w:rsidRPr="006300FB">
        <w:rPr>
          <w:color w:val="000000"/>
          <w:szCs w:val="22"/>
        </w:rPr>
        <w:t>( il</w:t>
      </w:r>
      <w:proofErr w:type="gramEnd"/>
      <w:r w:rsidRPr="006300FB">
        <w:rPr>
          <w:color w:val="000000"/>
          <w:szCs w:val="22"/>
        </w:rPr>
        <w:t xml:space="preserve"> </w:t>
      </w:r>
      <w:proofErr w:type="spellStart"/>
      <w:r w:rsidRPr="006300FB">
        <w:rPr>
          <w:color w:val="000000"/>
          <w:szCs w:val="22"/>
        </w:rPr>
        <w:t>Santroni</w:t>
      </w:r>
      <w:proofErr w:type="spellEnd"/>
      <w:r w:rsidRPr="006300FB">
        <w:rPr>
          <w:color w:val="000000"/>
          <w:szCs w:val="22"/>
        </w:rPr>
        <w:t xml:space="preserve"> ) </w:t>
      </w:r>
      <w:r w:rsidRPr="006300FB">
        <w:rPr>
          <w:i/>
          <w:iCs/>
          <w:color w:val="000000"/>
          <w:szCs w:val="22"/>
        </w:rPr>
        <w:t xml:space="preserve">si rivolgeva a lui dicendo “ ...vai, vai.. </w:t>
      </w:r>
      <w:proofErr w:type="gramStart"/>
      <w:r w:rsidRPr="006300FB">
        <w:rPr>
          <w:i/>
          <w:iCs/>
          <w:color w:val="000000"/>
          <w:szCs w:val="22"/>
        </w:rPr>
        <w:t>“ accompagnando</w:t>
      </w:r>
      <w:proofErr w:type="gramEnd"/>
      <w:r w:rsidRPr="006300FB">
        <w:rPr>
          <w:i/>
          <w:iCs/>
          <w:color w:val="000000"/>
          <w:szCs w:val="22"/>
        </w:rPr>
        <w:t xml:space="preserve"> le parole con il verso “</w:t>
      </w:r>
      <w:proofErr w:type="spellStart"/>
      <w:r w:rsidRPr="006300FB">
        <w:rPr>
          <w:i/>
          <w:iCs/>
          <w:color w:val="000000"/>
          <w:szCs w:val="22"/>
        </w:rPr>
        <w:t>hu</w:t>
      </w:r>
      <w:proofErr w:type="spellEnd"/>
      <w:r w:rsidRPr="006300FB">
        <w:rPr>
          <w:i/>
          <w:iCs/>
          <w:color w:val="000000"/>
          <w:szCs w:val="22"/>
        </w:rPr>
        <w:t xml:space="preserve">, </w:t>
      </w:r>
      <w:proofErr w:type="spellStart"/>
      <w:r w:rsidRPr="006300FB">
        <w:rPr>
          <w:i/>
          <w:iCs/>
          <w:color w:val="000000"/>
          <w:szCs w:val="22"/>
        </w:rPr>
        <w:t>hu</w:t>
      </w:r>
      <w:proofErr w:type="spellEnd"/>
      <w:r w:rsidRPr="006300FB">
        <w:rPr>
          <w:i/>
          <w:iCs/>
          <w:color w:val="000000"/>
          <w:szCs w:val="22"/>
        </w:rPr>
        <w:t xml:space="preserve">”, tipico della scimmia. A tale azione il mio calciatore si rivolgeva a me dicendo; </w:t>
      </w:r>
      <w:proofErr w:type="gramStart"/>
      <w:r w:rsidRPr="006300FB">
        <w:rPr>
          <w:i/>
          <w:iCs/>
          <w:color w:val="000000"/>
          <w:szCs w:val="22"/>
        </w:rPr>
        <w:t>“ …</w:t>
      </w:r>
      <w:proofErr w:type="gramEnd"/>
      <w:r w:rsidRPr="006300FB">
        <w:rPr>
          <w:i/>
          <w:iCs/>
          <w:color w:val="000000"/>
          <w:szCs w:val="22"/>
        </w:rPr>
        <w:t xml:space="preserve"> lo ha fatto un’altra volta.. </w:t>
      </w:r>
      <w:proofErr w:type="gramStart"/>
      <w:r w:rsidRPr="006300FB">
        <w:rPr>
          <w:i/>
          <w:iCs/>
          <w:color w:val="000000"/>
          <w:szCs w:val="22"/>
        </w:rPr>
        <w:t>“ Dopo</w:t>
      </w:r>
      <w:proofErr w:type="gramEnd"/>
      <w:r w:rsidRPr="006300FB">
        <w:rPr>
          <w:i/>
          <w:iCs/>
          <w:color w:val="000000"/>
          <w:szCs w:val="22"/>
        </w:rPr>
        <w:t xml:space="preserve"> aver accompagnato il mio calciatore negli spogliatoi ritornavo fuori e avendo notato che il numero 14 si trovava ancora lì lo riprendevo dicendogli che non si doveva permettere di fare certi gesti e lui rispondeva laconicamente di non aver fatto nulla negando il precedente </w:t>
      </w:r>
      <w:proofErr w:type="spellStart"/>
      <w:r w:rsidRPr="006300FB">
        <w:rPr>
          <w:i/>
          <w:iCs/>
          <w:color w:val="000000"/>
          <w:szCs w:val="22"/>
        </w:rPr>
        <w:t>espisodio</w:t>
      </w:r>
      <w:proofErr w:type="spellEnd"/>
      <w:r w:rsidRPr="006300FB">
        <w:rPr>
          <w:i/>
          <w:iCs/>
          <w:color w:val="000000"/>
          <w:szCs w:val="22"/>
        </w:rPr>
        <w:t>. “.</w:t>
      </w:r>
    </w:p>
    <w:p w14:paraId="703A31D3" w14:textId="77777777" w:rsidR="00FA373F" w:rsidRPr="006300FB" w:rsidRDefault="00FA373F" w:rsidP="00FA373F">
      <w:pPr>
        <w:pStyle w:val="Textbody"/>
        <w:rPr>
          <w:szCs w:val="22"/>
        </w:rPr>
      </w:pPr>
      <w:r w:rsidRPr="006300FB">
        <w:rPr>
          <w:i/>
          <w:iCs/>
          <w:color w:val="000000"/>
          <w:szCs w:val="22"/>
        </w:rPr>
        <w:tab/>
      </w:r>
      <w:r w:rsidRPr="006300FB">
        <w:rPr>
          <w:color w:val="000000"/>
          <w:szCs w:val="22"/>
        </w:rPr>
        <w:t xml:space="preserve">La dichiarazione del </w:t>
      </w:r>
      <w:proofErr w:type="spellStart"/>
      <w:r w:rsidRPr="006300FB">
        <w:rPr>
          <w:color w:val="000000"/>
          <w:szCs w:val="22"/>
        </w:rPr>
        <w:t>Cipollaro</w:t>
      </w:r>
      <w:proofErr w:type="spellEnd"/>
      <w:r w:rsidRPr="006300FB">
        <w:rPr>
          <w:color w:val="000000"/>
          <w:szCs w:val="22"/>
        </w:rPr>
        <w:t xml:space="preserve"> conferma che il </w:t>
      </w:r>
      <w:proofErr w:type="spellStart"/>
      <w:r w:rsidRPr="006300FB">
        <w:rPr>
          <w:color w:val="000000"/>
          <w:szCs w:val="22"/>
        </w:rPr>
        <w:t>Santroni</w:t>
      </w:r>
      <w:proofErr w:type="spellEnd"/>
      <w:r w:rsidRPr="006300FB">
        <w:rPr>
          <w:color w:val="000000"/>
          <w:szCs w:val="22"/>
        </w:rPr>
        <w:t xml:space="preserve"> ha rivolto all’</w:t>
      </w:r>
      <w:proofErr w:type="spellStart"/>
      <w:r w:rsidRPr="006300FB">
        <w:rPr>
          <w:color w:val="000000"/>
          <w:szCs w:val="22"/>
        </w:rPr>
        <w:t>Ojo</w:t>
      </w:r>
      <w:proofErr w:type="spellEnd"/>
      <w:r w:rsidRPr="006300FB">
        <w:rPr>
          <w:color w:val="000000"/>
          <w:szCs w:val="22"/>
        </w:rPr>
        <w:t xml:space="preserve"> il verso della scimmia e si aggiunge a quanto dichiarato dallo stesso </w:t>
      </w:r>
      <w:proofErr w:type="spellStart"/>
      <w:r w:rsidRPr="006300FB">
        <w:rPr>
          <w:color w:val="000000"/>
          <w:szCs w:val="22"/>
        </w:rPr>
        <w:t>Ojo</w:t>
      </w:r>
      <w:proofErr w:type="spellEnd"/>
      <w:r w:rsidRPr="006300FB">
        <w:rPr>
          <w:color w:val="000000"/>
          <w:szCs w:val="22"/>
        </w:rPr>
        <w:t xml:space="preserve">, nonché alla ammissione dell’incolpato di aver rivolto un verso – seppur, a suo dire, non di stampo razzista – all’avversario, tesi che sembra poco verosimile, anche perché il </w:t>
      </w:r>
      <w:proofErr w:type="spellStart"/>
      <w:r w:rsidRPr="006300FB">
        <w:rPr>
          <w:color w:val="000000"/>
          <w:szCs w:val="22"/>
        </w:rPr>
        <w:t>Cipollaro</w:t>
      </w:r>
      <w:proofErr w:type="spellEnd"/>
      <w:r w:rsidRPr="006300FB">
        <w:rPr>
          <w:color w:val="000000"/>
          <w:szCs w:val="22"/>
        </w:rPr>
        <w:t xml:space="preserve"> ha dichiarato di aver visto, mentre si avvicinava ai due, il </w:t>
      </w:r>
      <w:proofErr w:type="spellStart"/>
      <w:r w:rsidRPr="006300FB">
        <w:rPr>
          <w:color w:val="000000"/>
          <w:szCs w:val="22"/>
        </w:rPr>
        <w:t>Santroni</w:t>
      </w:r>
      <w:proofErr w:type="spellEnd"/>
      <w:r w:rsidRPr="006300FB">
        <w:rPr>
          <w:color w:val="000000"/>
          <w:szCs w:val="22"/>
        </w:rPr>
        <w:t xml:space="preserve"> dire qualcosa all’</w:t>
      </w:r>
      <w:proofErr w:type="spellStart"/>
      <w:r w:rsidRPr="006300FB">
        <w:rPr>
          <w:color w:val="000000"/>
          <w:szCs w:val="22"/>
        </w:rPr>
        <w:t>Ojo</w:t>
      </w:r>
      <w:proofErr w:type="spellEnd"/>
      <w:r w:rsidRPr="006300FB">
        <w:rPr>
          <w:color w:val="000000"/>
          <w:szCs w:val="22"/>
        </w:rPr>
        <w:t xml:space="preserve"> e poi sorridere </w:t>
      </w:r>
      <w:proofErr w:type="spellStart"/>
      <w:r w:rsidRPr="006300FB">
        <w:rPr>
          <w:color w:val="000000"/>
          <w:szCs w:val="22"/>
        </w:rPr>
        <w:t>beffardemente</w:t>
      </w:r>
      <w:proofErr w:type="spellEnd"/>
      <w:r w:rsidRPr="006300FB">
        <w:rPr>
          <w:color w:val="000000"/>
          <w:szCs w:val="22"/>
        </w:rPr>
        <w:t>.</w:t>
      </w:r>
    </w:p>
    <w:p w14:paraId="03965B3A" w14:textId="77777777" w:rsidR="00FA373F" w:rsidRPr="006300FB" w:rsidRDefault="00FA373F" w:rsidP="00FA373F">
      <w:pPr>
        <w:pStyle w:val="Textbody"/>
        <w:rPr>
          <w:color w:val="000000"/>
          <w:szCs w:val="22"/>
        </w:rPr>
      </w:pPr>
      <w:r w:rsidRPr="006300FB">
        <w:rPr>
          <w:color w:val="000000"/>
          <w:szCs w:val="22"/>
        </w:rPr>
        <w:tab/>
        <w:t xml:space="preserve">Va qui aggiunto che di fronte a tali dichiarazioni univoche e coincidenti della commissione dell’illecito, la tesi difensiva di inesistenza di comportamenti discriminatori non trova sostegno né nelle dichiarazioni dell’arbitro che ha dichiarato di trovarsi lontano in quanto era nei pressi della panchina, né nelle dichiarazioni dei testi indotti dalla difesa del </w:t>
      </w:r>
      <w:proofErr w:type="spellStart"/>
      <w:r w:rsidRPr="006300FB">
        <w:rPr>
          <w:color w:val="000000"/>
          <w:szCs w:val="22"/>
        </w:rPr>
        <w:t>Santronti</w:t>
      </w:r>
      <w:proofErr w:type="spellEnd"/>
      <w:r w:rsidRPr="006300FB">
        <w:rPr>
          <w:color w:val="000000"/>
          <w:szCs w:val="22"/>
        </w:rPr>
        <w:t>.</w:t>
      </w:r>
    </w:p>
    <w:p w14:paraId="3A366D67" w14:textId="77777777" w:rsidR="00FA373F" w:rsidRPr="006300FB" w:rsidRDefault="00FA373F" w:rsidP="00FA373F">
      <w:pPr>
        <w:pStyle w:val="Textbody"/>
        <w:rPr>
          <w:szCs w:val="22"/>
        </w:rPr>
      </w:pPr>
      <w:r w:rsidRPr="006300FB">
        <w:rPr>
          <w:color w:val="000000"/>
          <w:szCs w:val="22"/>
        </w:rPr>
        <w:tab/>
        <w:t xml:space="preserve">Infatti il </w:t>
      </w:r>
      <w:proofErr w:type="spellStart"/>
      <w:r w:rsidRPr="006300FB">
        <w:rPr>
          <w:color w:val="000000"/>
          <w:szCs w:val="22"/>
        </w:rPr>
        <w:t>Quondamatteo</w:t>
      </w:r>
      <w:proofErr w:type="spellEnd"/>
      <w:r w:rsidRPr="006300FB">
        <w:rPr>
          <w:color w:val="000000"/>
          <w:szCs w:val="22"/>
        </w:rPr>
        <w:t xml:space="preserve"> ha dichiarato che: </w:t>
      </w:r>
      <w:proofErr w:type="gramStart"/>
      <w:r w:rsidRPr="006300FB">
        <w:rPr>
          <w:color w:val="000000"/>
          <w:szCs w:val="22"/>
        </w:rPr>
        <w:t xml:space="preserve">“ </w:t>
      </w:r>
      <w:r w:rsidRPr="006300FB">
        <w:rPr>
          <w:i/>
          <w:iCs/>
          <w:color w:val="000000"/>
          <w:szCs w:val="22"/>
        </w:rPr>
        <w:t>A</w:t>
      </w:r>
      <w:proofErr w:type="gramEnd"/>
      <w:r w:rsidRPr="006300FB">
        <w:rPr>
          <w:i/>
          <w:iCs/>
          <w:color w:val="000000"/>
          <w:szCs w:val="22"/>
        </w:rPr>
        <w:t xml:space="preserve"> fine gara ho raggiunto il </w:t>
      </w:r>
      <w:proofErr w:type="spellStart"/>
      <w:r w:rsidRPr="006300FB">
        <w:rPr>
          <w:i/>
          <w:iCs/>
          <w:color w:val="000000"/>
          <w:szCs w:val="22"/>
        </w:rPr>
        <w:t>Santroni</w:t>
      </w:r>
      <w:proofErr w:type="spellEnd"/>
      <w:r w:rsidRPr="006300FB">
        <w:rPr>
          <w:i/>
          <w:iCs/>
          <w:color w:val="000000"/>
          <w:szCs w:val="22"/>
        </w:rPr>
        <w:t xml:space="preserve"> vicino agli spogliatoi in quanto stava discutendo con un dirigente avversario, lo ho quindi accompagnato fino a dentro il nostro spogliatoio rimanendo vicino a lui. In tale percorso il SANTRONI si è limitato a dire </w:t>
      </w:r>
      <w:proofErr w:type="gramStart"/>
      <w:r w:rsidRPr="006300FB">
        <w:rPr>
          <w:i/>
          <w:iCs/>
          <w:color w:val="000000"/>
          <w:szCs w:val="22"/>
        </w:rPr>
        <w:t>“ Vai</w:t>
      </w:r>
      <w:proofErr w:type="gramEnd"/>
      <w:r w:rsidRPr="006300FB">
        <w:rPr>
          <w:i/>
          <w:iCs/>
          <w:color w:val="000000"/>
          <w:szCs w:val="22"/>
        </w:rPr>
        <w:t xml:space="preserve">, Vai “ a qualche giocatore avversario non mettendo in atto alcun altro comportamento. “, </w:t>
      </w:r>
      <w:r w:rsidRPr="006300FB">
        <w:rPr>
          <w:color w:val="000000"/>
          <w:szCs w:val="22"/>
        </w:rPr>
        <w:t xml:space="preserve">mentre il teste Giannetti non ha potuto riferire nulla in relazione al comportamento del </w:t>
      </w:r>
      <w:proofErr w:type="spellStart"/>
      <w:r w:rsidRPr="006300FB">
        <w:rPr>
          <w:color w:val="000000"/>
          <w:szCs w:val="22"/>
        </w:rPr>
        <w:t>Santroni</w:t>
      </w:r>
      <w:proofErr w:type="spellEnd"/>
      <w:r w:rsidRPr="006300FB">
        <w:rPr>
          <w:color w:val="000000"/>
          <w:szCs w:val="22"/>
        </w:rPr>
        <w:t xml:space="preserve"> in quanto: </w:t>
      </w:r>
      <w:proofErr w:type="gramStart"/>
      <w:r w:rsidRPr="006300FB">
        <w:rPr>
          <w:color w:val="000000"/>
          <w:szCs w:val="22"/>
        </w:rPr>
        <w:t xml:space="preserve">“ </w:t>
      </w:r>
      <w:r w:rsidRPr="006300FB">
        <w:rPr>
          <w:i/>
          <w:iCs/>
          <w:color w:val="000000"/>
          <w:szCs w:val="22"/>
        </w:rPr>
        <w:t>A</w:t>
      </w:r>
      <w:proofErr w:type="gramEnd"/>
      <w:r w:rsidRPr="006300FB">
        <w:rPr>
          <w:i/>
          <w:iCs/>
          <w:color w:val="000000"/>
          <w:szCs w:val="22"/>
        </w:rPr>
        <w:t xml:space="preserve"> fine gara sono andato a prendere i palloni e quindi non ero vicino al sig. </w:t>
      </w:r>
      <w:proofErr w:type="spellStart"/>
      <w:r w:rsidRPr="006300FB">
        <w:rPr>
          <w:i/>
          <w:iCs/>
          <w:color w:val="000000"/>
          <w:szCs w:val="22"/>
        </w:rPr>
        <w:t>Santroni</w:t>
      </w:r>
      <w:proofErr w:type="spellEnd"/>
      <w:r w:rsidRPr="006300FB">
        <w:rPr>
          <w:i/>
          <w:iCs/>
          <w:color w:val="000000"/>
          <w:szCs w:val="22"/>
        </w:rPr>
        <w:t xml:space="preserve"> Giacomo. “.</w:t>
      </w:r>
    </w:p>
    <w:p w14:paraId="550FDE23" w14:textId="77777777" w:rsidR="00FA373F" w:rsidRPr="006300FB" w:rsidRDefault="00FA373F" w:rsidP="00FA373F">
      <w:pPr>
        <w:pStyle w:val="Textbody"/>
        <w:rPr>
          <w:szCs w:val="22"/>
        </w:rPr>
      </w:pPr>
      <w:r w:rsidRPr="006300FB">
        <w:rPr>
          <w:i/>
          <w:iCs/>
          <w:color w:val="000000"/>
          <w:szCs w:val="22"/>
        </w:rPr>
        <w:tab/>
      </w:r>
      <w:r w:rsidRPr="006300FB">
        <w:rPr>
          <w:color w:val="000000"/>
          <w:szCs w:val="22"/>
        </w:rPr>
        <w:t xml:space="preserve">Confrontando la dichiarazione del </w:t>
      </w:r>
      <w:proofErr w:type="spellStart"/>
      <w:r w:rsidRPr="006300FB">
        <w:rPr>
          <w:color w:val="000000"/>
          <w:szCs w:val="22"/>
        </w:rPr>
        <w:t>Quondamatteo</w:t>
      </w:r>
      <w:proofErr w:type="spellEnd"/>
      <w:r w:rsidRPr="006300FB">
        <w:rPr>
          <w:color w:val="000000"/>
          <w:szCs w:val="22"/>
        </w:rPr>
        <w:t xml:space="preserve"> con quelle dell’</w:t>
      </w:r>
      <w:proofErr w:type="spellStart"/>
      <w:r w:rsidRPr="006300FB">
        <w:rPr>
          <w:color w:val="000000"/>
          <w:szCs w:val="22"/>
        </w:rPr>
        <w:t>Ojo</w:t>
      </w:r>
      <w:proofErr w:type="spellEnd"/>
      <w:r w:rsidRPr="006300FB">
        <w:rPr>
          <w:color w:val="000000"/>
          <w:szCs w:val="22"/>
        </w:rPr>
        <w:t xml:space="preserve">, del </w:t>
      </w:r>
      <w:proofErr w:type="spellStart"/>
      <w:r w:rsidRPr="006300FB">
        <w:rPr>
          <w:color w:val="000000"/>
          <w:szCs w:val="22"/>
        </w:rPr>
        <w:t>Cipollaro</w:t>
      </w:r>
      <w:proofErr w:type="spellEnd"/>
      <w:r w:rsidRPr="006300FB">
        <w:rPr>
          <w:color w:val="000000"/>
          <w:szCs w:val="22"/>
        </w:rPr>
        <w:t xml:space="preserve"> e dello stesso </w:t>
      </w:r>
      <w:proofErr w:type="spellStart"/>
      <w:r w:rsidRPr="006300FB">
        <w:rPr>
          <w:color w:val="000000"/>
          <w:szCs w:val="22"/>
        </w:rPr>
        <w:t>Santroni</w:t>
      </w:r>
      <w:proofErr w:type="spellEnd"/>
      <w:r w:rsidRPr="006300FB">
        <w:rPr>
          <w:color w:val="000000"/>
          <w:szCs w:val="22"/>
        </w:rPr>
        <w:t xml:space="preserve"> risulta evidente o che la sua dichiarazione non è veritiera o che egli è intervenuto solo dopo che l’episodio incriminato era già accaduto: infatti nella sua deposizione non è in alcun modo descritto quanto tutti e tre i sopra indicati tesserati hanno riferito essere accaduto, ovvero che il </w:t>
      </w:r>
      <w:proofErr w:type="spellStart"/>
      <w:r w:rsidRPr="006300FB">
        <w:rPr>
          <w:color w:val="000000"/>
          <w:szCs w:val="22"/>
        </w:rPr>
        <w:t>Santroni</w:t>
      </w:r>
      <w:proofErr w:type="spellEnd"/>
      <w:r w:rsidRPr="006300FB">
        <w:rPr>
          <w:color w:val="000000"/>
          <w:szCs w:val="22"/>
        </w:rPr>
        <w:t xml:space="preserve"> si è chinato a terra  o per togliersi i parastinchi ( come da egli detto) o forse per allacciarsi le scarpe (come dichiarato dal </w:t>
      </w:r>
      <w:proofErr w:type="spellStart"/>
      <w:r w:rsidRPr="006300FB">
        <w:rPr>
          <w:color w:val="000000"/>
          <w:szCs w:val="22"/>
        </w:rPr>
        <w:t>Cipollaro</w:t>
      </w:r>
      <w:proofErr w:type="spellEnd"/>
      <w:r w:rsidRPr="006300FB">
        <w:rPr>
          <w:color w:val="000000"/>
          <w:szCs w:val="22"/>
        </w:rPr>
        <w:t xml:space="preserve">) e che il </w:t>
      </w:r>
      <w:proofErr w:type="spellStart"/>
      <w:r w:rsidRPr="006300FB">
        <w:rPr>
          <w:color w:val="000000"/>
          <w:szCs w:val="22"/>
        </w:rPr>
        <w:t>Santroni</w:t>
      </w:r>
      <w:proofErr w:type="spellEnd"/>
      <w:r w:rsidRPr="006300FB">
        <w:rPr>
          <w:color w:val="000000"/>
          <w:szCs w:val="22"/>
        </w:rPr>
        <w:t xml:space="preserve"> ha rivolto un verso ( come ammesso dal </w:t>
      </w:r>
      <w:proofErr w:type="spellStart"/>
      <w:r w:rsidRPr="006300FB">
        <w:rPr>
          <w:color w:val="000000"/>
          <w:szCs w:val="22"/>
        </w:rPr>
        <w:t>Santroni</w:t>
      </w:r>
      <w:proofErr w:type="spellEnd"/>
      <w:r w:rsidRPr="006300FB">
        <w:rPr>
          <w:color w:val="000000"/>
          <w:szCs w:val="22"/>
        </w:rPr>
        <w:t xml:space="preserve"> ) o due ( come dichiarato dall’</w:t>
      </w:r>
      <w:proofErr w:type="spellStart"/>
      <w:r w:rsidRPr="006300FB">
        <w:rPr>
          <w:color w:val="000000"/>
          <w:szCs w:val="22"/>
        </w:rPr>
        <w:t>Ojo</w:t>
      </w:r>
      <w:proofErr w:type="spellEnd"/>
      <w:r w:rsidRPr="006300FB">
        <w:rPr>
          <w:color w:val="000000"/>
          <w:szCs w:val="22"/>
        </w:rPr>
        <w:t xml:space="preserve"> ) nei confronti dell’avversario.</w:t>
      </w:r>
    </w:p>
    <w:p w14:paraId="5CC9B6C3" w14:textId="77777777" w:rsidR="00FA373F" w:rsidRPr="006300FB" w:rsidRDefault="00FA373F" w:rsidP="00FA373F">
      <w:pPr>
        <w:pStyle w:val="Textbody"/>
        <w:rPr>
          <w:szCs w:val="22"/>
        </w:rPr>
      </w:pPr>
      <w:r w:rsidRPr="006300FB">
        <w:rPr>
          <w:color w:val="000000"/>
          <w:szCs w:val="22"/>
        </w:rPr>
        <w:tab/>
        <w:t xml:space="preserve">Il </w:t>
      </w:r>
      <w:proofErr w:type="spellStart"/>
      <w:r w:rsidRPr="006300FB">
        <w:rPr>
          <w:color w:val="000000"/>
          <w:szCs w:val="22"/>
        </w:rPr>
        <w:t>Quondamatteo</w:t>
      </w:r>
      <w:proofErr w:type="spellEnd"/>
      <w:r w:rsidRPr="006300FB">
        <w:rPr>
          <w:color w:val="000000"/>
          <w:szCs w:val="22"/>
        </w:rPr>
        <w:t xml:space="preserve"> ha detto di essere intervenuto quando il </w:t>
      </w:r>
      <w:proofErr w:type="spellStart"/>
      <w:r w:rsidRPr="006300FB">
        <w:rPr>
          <w:color w:val="000000"/>
          <w:szCs w:val="22"/>
        </w:rPr>
        <w:t>Santroni</w:t>
      </w:r>
      <w:proofErr w:type="spellEnd"/>
      <w:r w:rsidRPr="006300FB">
        <w:rPr>
          <w:color w:val="000000"/>
          <w:szCs w:val="22"/>
        </w:rPr>
        <w:t xml:space="preserve"> stava discutendo con un dirigente avversario e quindi, volendo ritenere veritiera la sua dichiarazione, risulta che egli si è avvicinato al </w:t>
      </w:r>
      <w:proofErr w:type="spellStart"/>
      <w:r w:rsidRPr="006300FB">
        <w:rPr>
          <w:color w:val="000000"/>
          <w:szCs w:val="22"/>
        </w:rPr>
        <w:t>Santroni</w:t>
      </w:r>
      <w:proofErr w:type="spellEnd"/>
      <w:r w:rsidRPr="006300FB">
        <w:rPr>
          <w:color w:val="000000"/>
          <w:szCs w:val="22"/>
        </w:rPr>
        <w:t xml:space="preserve"> dopo che l’episodio incriminato era già accaduto, ovvero quando il </w:t>
      </w:r>
      <w:proofErr w:type="spellStart"/>
      <w:r w:rsidRPr="006300FB">
        <w:rPr>
          <w:color w:val="000000"/>
          <w:szCs w:val="22"/>
        </w:rPr>
        <w:t>Cipollaro</w:t>
      </w:r>
      <w:proofErr w:type="spellEnd"/>
      <w:r w:rsidRPr="006300FB">
        <w:rPr>
          <w:color w:val="000000"/>
          <w:szCs w:val="22"/>
        </w:rPr>
        <w:t xml:space="preserve"> dopo aver accompagnato l’</w:t>
      </w:r>
      <w:proofErr w:type="spellStart"/>
      <w:r w:rsidRPr="006300FB">
        <w:rPr>
          <w:color w:val="000000"/>
          <w:szCs w:val="22"/>
        </w:rPr>
        <w:t>Ojo</w:t>
      </w:r>
      <w:proofErr w:type="spellEnd"/>
      <w:r w:rsidRPr="006300FB">
        <w:rPr>
          <w:color w:val="000000"/>
          <w:szCs w:val="22"/>
        </w:rPr>
        <w:t xml:space="preserve"> nello spogliatoio è tornato dal </w:t>
      </w:r>
      <w:proofErr w:type="spellStart"/>
      <w:r w:rsidRPr="006300FB">
        <w:rPr>
          <w:color w:val="000000"/>
          <w:szCs w:val="22"/>
        </w:rPr>
        <w:t>Santroni</w:t>
      </w:r>
      <w:proofErr w:type="spellEnd"/>
      <w:r w:rsidRPr="006300FB">
        <w:rPr>
          <w:color w:val="000000"/>
          <w:szCs w:val="22"/>
        </w:rPr>
        <w:t xml:space="preserve"> e lo ha redarguito per il verso razzista – a suo dire - messo in atto.</w:t>
      </w:r>
    </w:p>
    <w:p w14:paraId="41752CB5" w14:textId="77777777" w:rsidR="00FA373F" w:rsidRPr="006300FB" w:rsidRDefault="00FA373F" w:rsidP="00FA373F">
      <w:pPr>
        <w:pStyle w:val="Textbody"/>
        <w:rPr>
          <w:szCs w:val="22"/>
        </w:rPr>
      </w:pPr>
      <w:r w:rsidRPr="006300FB">
        <w:rPr>
          <w:color w:val="000000"/>
          <w:szCs w:val="22"/>
        </w:rPr>
        <w:tab/>
        <w:t xml:space="preserve">Non esiste quindi alcun elemento istruttorio che possa far ritenere che il </w:t>
      </w:r>
      <w:proofErr w:type="spellStart"/>
      <w:r w:rsidRPr="006300FB">
        <w:rPr>
          <w:color w:val="000000"/>
          <w:szCs w:val="22"/>
        </w:rPr>
        <w:t>Santroni</w:t>
      </w:r>
      <w:proofErr w:type="spellEnd"/>
      <w:r w:rsidRPr="006300FB">
        <w:rPr>
          <w:color w:val="000000"/>
          <w:szCs w:val="22"/>
        </w:rPr>
        <w:t xml:space="preserve"> non abbia messo in atto il comportamento discriminatorio addebitatogli.</w:t>
      </w:r>
    </w:p>
    <w:p w14:paraId="4740FBBD" w14:textId="5C5E8CF8" w:rsidR="00FA373F" w:rsidRPr="006300FB" w:rsidRDefault="00FA373F" w:rsidP="00FA373F">
      <w:pPr>
        <w:pStyle w:val="Textbody"/>
        <w:rPr>
          <w:szCs w:val="22"/>
        </w:rPr>
      </w:pPr>
      <w:r w:rsidRPr="006300FB">
        <w:rPr>
          <w:color w:val="000000"/>
          <w:szCs w:val="22"/>
        </w:rPr>
        <w:lastRenderedPageBreak/>
        <w:tab/>
        <w:t xml:space="preserve">Sussistendo tali elementi probatori che anche volendo considerare indiziari risultano essere gravi, precisi e concordanti, il Tribunale ritiene che sussista la ragionevole certezza della commissione dell’illecito da parte del </w:t>
      </w:r>
      <w:proofErr w:type="spellStart"/>
      <w:r w:rsidRPr="006300FB">
        <w:rPr>
          <w:color w:val="000000"/>
          <w:szCs w:val="22"/>
        </w:rPr>
        <w:t>Santroni</w:t>
      </w:r>
      <w:proofErr w:type="spellEnd"/>
      <w:r w:rsidRPr="006300FB">
        <w:rPr>
          <w:color w:val="000000"/>
          <w:szCs w:val="22"/>
        </w:rPr>
        <w:t xml:space="preserve"> Giacomo che va sanzionato sulla base di quanto prevede l’art. 28 C.G.S. per i </w:t>
      </w:r>
      <w:r w:rsidRPr="006300FB">
        <w:rPr>
          <w:rFonts w:eastAsia="Times New Roman"/>
        </w:rPr>
        <w:t>comportamenti discriminatori.</w:t>
      </w:r>
    </w:p>
    <w:p w14:paraId="23064F4A" w14:textId="77777777" w:rsidR="00FA373F" w:rsidRPr="006300FB" w:rsidRDefault="00FA373F" w:rsidP="00FA373F">
      <w:pPr>
        <w:pStyle w:val="Textbody"/>
        <w:rPr>
          <w:szCs w:val="22"/>
        </w:rPr>
      </w:pPr>
      <w:r w:rsidRPr="006300FB">
        <w:rPr>
          <w:rFonts w:eastAsia="Times New Roman"/>
        </w:rPr>
        <w:tab/>
        <w:t>Il Tribunale ritiene che al calciatore possa essere riconosciuta l’attenuante della giovane età e conseguentemente che la sanzione possa essere determinata in 7 giornate di squalifica.</w:t>
      </w:r>
      <w:r w:rsidRPr="006300FB">
        <w:rPr>
          <w:bCs/>
          <w:color w:val="000000"/>
          <w:szCs w:val="22"/>
        </w:rPr>
        <w:t xml:space="preserve">   </w:t>
      </w:r>
    </w:p>
    <w:p w14:paraId="441C8441" w14:textId="77777777" w:rsidR="00FA373F" w:rsidRPr="006300FB" w:rsidRDefault="00FA373F" w:rsidP="00FA373F">
      <w:pPr>
        <w:pStyle w:val="Textbody"/>
        <w:rPr>
          <w:szCs w:val="22"/>
        </w:rPr>
      </w:pPr>
      <w:r w:rsidRPr="006300FB">
        <w:rPr>
          <w:bCs/>
          <w:color w:val="000000"/>
          <w:szCs w:val="22"/>
        </w:rPr>
        <w:tab/>
        <w:t>Ciò deciso, risulta innegabile la responsabilità oggettiva della società deferita per quanto messo in atto dal proprio calciatore ed il Tribunale reputa congruo irrogare alla S.S.D. GROTTAMMARE C. 1899 A.R.L. l’ammenda di euro 700,00.</w:t>
      </w:r>
    </w:p>
    <w:p w14:paraId="150A7833" w14:textId="77777777" w:rsidR="00FA373F" w:rsidRPr="006300FB" w:rsidRDefault="00FA373F" w:rsidP="00FA373F">
      <w:pPr>
        <w:pStyle w:val="Textbody"/>
        <w:rPr>
          <w:bCs/>
          <w:szCs w:val="22"/>
        </w:rPr>
      </w:pPr>
      <w:r w:rsidRPr="006300FB">
        <w:rPr>
          <w:bCs/>
          <w:color w:val="000000"/>
          <w:szCs w:val="22"/>
        </w:rPr>
        <w:tab/>
        <w:t xml:space="preserve">     IL Tribunale ritiene invece che il deferimento debba essere respinto per quanto attiene il calciatore NDREU BRENDON non essendo state </w:t>
      </w:r>
      <w:r w:rsidRPr="006300FB">
        <w:rPr>
          <w:color w:val="000000"/>
          <w:szCs w:val="22"/>
        </w:rPr>
        <w:t>acquisite agli atti del procedimento né prove dirette della commissione del fatto oggetto di imputazione né indizi gravi, precisi e concordanti tali da poter giungere al suo accoglimento.</w:t>
      </w:r>
    </w:p>
    <w:p w14:paraId="4DB1F40C" w14:textId="77777777" w:rsidR="00FA373F" w:rsidRPr="006300FB" w:rsidRDefault="00FA373F" w:rsidP="00FA373F">
      <w:pPr>
        <w:pStyle w:val="Textbody"/>
        <w:rPr>
          <w:color w:val="000000"/>
          <w:szCs w:val="22"/>
        </w:rPr>
      </w:pPr>
      <w:r w:rsidRPr="006300FB">
        <w:rPr>
          <w:color w:val="000000"/>
          <w:szCs w:val="22"/>
        </w:rPr>
        <w:tab/>
        <w:t xml:space="preserve">Infatti l’accusa è fondata soltanto sulle dichiarazioni del calciatore </w:t>
      </w:r>
      <w:proofErr w:type="spellStart"/>
      <w:r w:rsidRPr="006300FB">
        <w:rPr>
          <w:color w:val="000000"/>
          <w:szCs w:val="22"/>
        </w:rPr>
        <w:t>Ojo</w:t>
      </w:r>
      <w:proofErr w:type="spellEnd"/>
      <w:r w:rsidRPr="006300FB">
        <w:rPr>
          <w:color w:val="000000"/>
          <w:szCs w:val="22"/>
        </w:rPr>
        <w:t xml:space="preserve"> che ha dichiarato che durante la gara l’avversario </w:t>
      </w:r>
      <w:proofErr w:type="spellStart"/>
      <w:r w:rsidRPr="006300FB">
        <w:rPr>
          <w:color w:val="000000"/>
          <w:szCs w:val="22"/>
        </w:rPr>
        <w:t>Ndreu</w:t>
      </w:r>
      <w:proofErr w:type="spellEnd"/>
      <w:r w:rsidRPr="006300FB">
        <w:rPr>
          <w:color w:val="000000"/>
          <w:szCs w:val="22"/>
        </w:rPr>
        <w:t xml:space="preserve"> </w:t>
      </w:r>
      <w:proofErr w:type="spellStart"/>
      <w:r w:rsidRPr="006300FB">
        <w:rPr>
          <w:color w:val="000000"/>
          <w:szCs w:val="22"/>
        </w:rPr>
        <w:t>Brendon</w:t>
      </w:r>
      <w:proofErr w:type="spellEnd"/>
      <w:r w:rsidRPr="006300FB">
        <w:rPr>
          <w:color w:val="000000"/>
          <w:szCs w:val="22"/>
        </w:rPr>
        <w:t xml:space="preserve"> gli avrebbe rivolto la parola </w:t>
      </w:r>
      <w:proofErr w:type="gramStart"/>
      <w:r w:rsidRPr="006300FB">
        <w:rPr>
          <w:color w:val="000000"/>
          <w:szCs w:val="22"/>
        </w:rPr>
        <w:t xml:space="preserve">“ </w:t>
      </w:r>
      <w:r w:rsidRPr="006300FB">
        <w:rPr>
          <w:i/>
          <w:iCs/>
          <w:color w:val="000000"/>
          <w:szCs w:val="22"/>
        </w:rPr>
        <w:t>scimmia</w:t>
      </w:r>
      <w:proofErr w:type="gramEnd"/>
      <w:r w:rsidRPr="006300FB">
        <w:rPr>
          <w:i/>
          <w:iCs/>
          <w:color w:val="000000"/>
          <w:szCs w:val="22"/>
        </w:rPr>
        <w:t xml:space="preserve"> </w:t>
      </w:r>
      <w:r w:rsidRPr="006300FB">
        <w:rPr>
          <w:color w:val="000000"/>
          <w:szCs w:val="22"/>
        </w:rPr>
        <w:t>“, che egli avrebbe segnalato la cosa all’arbitro, il quale gli ha risposto di non aver sentito l’offesa, e ciò è stato confermato dal direttore di gara.</w:t>
      </w:r>
    </w:p>
    <w:p w14:paraId="3EEC610D" w14:textId="77777777" w:rsidR="00FA373F" w:rsidRPr="006300FB" w:rsidRDefault="00FA373F" w:rsidP="00FA373F">
      <w:pPr>
        <w:pStyle w:val="Textbody"/>
        <w:rPr>
          <w:color w:val="000000"/>
          <w:szCs w:val="22"/>
        </w:rPr>
      </w:pPr>
      <w:r w:rsidRPr="006300FB">
        <w:rPr>
          <w:color w:val="000000"/>
          <w:szCs w:val="22"/>
        </w:rPr>
        <w:tab/>
        <w:t>Nessun altro elemento di prova o indizio esistono a sostegno di tale accusa.</w:t>
      </w:r>
    </w:p>
    <w:p w14:paraId="0D5410C2" w14:textId="77777777" w:rsidR="00FA373F" w:rsidRPr="006300FB" w:rsidRDefault="00FA373F" w:rsidP="00FA373F">
      <w:pPr>
        <w:pStyle w:val="Textbody"/>
        <w:rPr>
          <w:color w:val="000000"/>
          <w:szCs w:val="22"/>
        </w:rPr>
      </w:pPr>
      <w:r w:rsidRPr="006300FB">
        <w:rPr>
          <w:color w:val="000000"/>
          <w:szCs w:val="22"/>
        </w:rPr>
        <w:tab/>
        <w:t xml:space="preserve">Ovviamente il deferito ha dichiarato di non aver mai pronunciato alcun insulto, riferendo che dopo aver subito un fallo – fischiato dall’arbitro </w:t>
      </w:r>
      <w:proofErr w:type="gramStart"/>
      <w:r w:rsidRPr="006300FB">
        <w:rPr>
          <w:color w:val="000000"/>
          <w:szCs w:val="22"/>
        </w:rPr>
        <w:t>-  dall’</w:t>
      </w:r>
      <w:proofErr w:type="spellStart"/>
      <w:r w:rsidRPr="006300FB">
        <w:rPr>
          <w:color w:val="000000"/>
          <w:szCs w:val="22"/>
        </w:rPr>
        <w:t>Ojo</w:t>
      </w:r>
      <w:proofErr w:type="spellEnd"/>
      <w:proofErr w:type="gramEnd"/>
      <w:r w:rsidRPr="006300FB">
        <w:rPr>
          <w:color w:val="000000"/>
          <w:szCs w:val="22"/>
        </w:rPr>
        <w:t xml:space="preserve"> i due si sono affrontati viso a viso, ma senza reciprocamente dirsi nulla, e che l’arbitro si è subito avvicinato a loro per far proseguire con la battuta della punizione.</w:t>
      </w:r>
    </w:p>
    <w:p w14:paraId="6D139E91" w14:textId="77777777" w:rsidR="00FA373F" w:rsidRPr="006300FB" w:rsidRDefault="00FA373F" w:rsidP="00FA373F">
      <w:pPr>
        <w:pStyle w:val="Textbody"/>
        <w:rPr>
          <w:color w:val="000000"/>
          <w:szCs w:val="22"/>
        </w:rPr>
      </w:pPr>
      <w:r w:rsidRPr="006300FB">
        <w:rPr>
          <w:color w:val="000000"/>
          <w:szCs w:val="22"/>
        </w:rPr>
        <w:tab/>
        <w:t xml:space="preserve">Nessun altro soggetto ascoltato dalla Procura ha riferito di aver sentito il deferito </w:t>
      </w:r>
      <w:proofErr w:type="spellStart"/>
      <w:r w:rsidRPr="006300FB">
        <w:rPr>
          <w:color w:val="000000"/>
          <w:szCs w:val="22"/>
        </w:rPr>
        <w:t>Ndreu</w:t>
      </w:r>
      <w:proofErr w:type="spellEnd"/>
      <w:r w:rsidRPr="006300FB">
        <w:rPr>
          <w:color w:val="000000"/>
          <w:szCs w:val="22"/>
        </w:rPr>
        <w:t xml:space="preserve"> pronunciare l’espressione discriminatoria all’</w:t>
      </w:r>
      <w:proofErr w:type="spellStart"/>
      <w:r w:rsidRPr="006300FB">
        <w:rPr>
          <w:color w:val="000000"/>
          <w:szCs w:val="22"/>
        </w:rPr>
        <w:t>Ojo</w:t>
      </w:r>
      <w:proofErr w:type="spellEnd"/>
      <w:r w:rsidRPr="006300FB">
        <w:rPr>
          <w:color w:val="000000"/>
          <w:szCs w:val="22"/>
        </w:rPr>
        <w:t xml:space="preserve"> per ci si trova di fronte alla dichiarazione dell’uno contrastata dalla dichiarazione dell’altro.</w:t>
      </w:r>
    </w:p>
    <w:p w14:paraId="24B71471" w14:textId="77777777" w:rsidR="00FA373F" w:rsidRPr="006300FB" w:rsidRDefault="00FA373F" w:rsidP="00FA373F">
      <w:pPr>
        <w:pStyle w:val="Textbody"/>
        <w:rPr>
          <w:color w:val="000000"/>
          <w:szCs w:val="22"/>
        </w:rPr>
      </w:pPr>
      <w:r w:rsidRPr="006300FB">
        <w:rPr>
          <w:color w:val="000000"/>
          <w:szCs w:val="22"/>
        </w:rPr>
        <w:tab/>
        <w:t xml:space="preserve">La fattispecie in esame è, di fatto, identica a quella che alcuni mesi fa ha visto coinvolti il calciatore dell’Inter Francesco Acerbi ed il giocatore del Napoli Juan </w:t>
      </w:r>
      <w:proofErr w:type="spellStart"/>
      <w:r w:rsidRPr="006300FB">
        <w:rPr>
          <w:color w:val="000000"/>
          <w:szCs w:val="22"/>
        </w:rPr>
        <w:t>Jesus</w:t>
      </w:r>
      <w:proofErr w:type="spellEnd"/>
      <w:r w:rsidRPr="006300FB">
        <w:rPr>
          <w:color w:val="000000"/>
          <w:szCs w:val="22"/>
        </w:rPr>
        <w:t>.</w:t>
      </w:r>
    </w:p>
    <w:p w14:paraId="1E97FEF5" w14:textId="77777777" w:rsidR="00FA373F" w:rsidRPr="006300FB" w:rsidRDefault="00FA373F" w:rsidP="00FA373F">
      <w:pPr>
        <w:pStyle w:val="Textbody"/>
        <w:rPr>
          <w:color w:val="000000"/>
          <w:szCs w:val="22"/>
        </w:rPr>
      </w:pPr>
      <w:r w:rsidRPr="006300FB">
        <w:rPr>
          <w:color w:val="000000"/>
          <w:szCs w:val="22"/>
        </w:rPr>
        <w:tab/>
        <w:t>La situazione è la stessa: da una parte la dichiarazione dell’uno contrastata da quella dell’altro tesserato.</w:t>
      </w:r>
    </w:p>
    <w:p w14:paraId="481CB08E" w14:textId="77777777" w:rsidR="00FA373F" w:rsidRPr="006300FB" w:rsidRDefault="00FA373F" w:rsidP="00FA373F">
      <w:pPr>
        <w:pStyle w:val="Textbody"/>
        <w:rPr>
          <w:color w:val="000000"/>
          <w:szCs w:val="22"/>
        </w:rPr>
      </w:pPr>
      <w:r w:rsidRPr="006300FB">
        <w:rPr>
          <w:color w:val="000000"/>
          <w:szCs w:val="22"/>
        </w:rPr>
        <w:tab/>
        <w:t xml:space="preserve">Il Tribunale, non esistendo né una prova certa e diretta del fatto oggetto di imputazione, né esistendo indizi gravi, precisi e concordanti che possano far ritenere sussista la ragionevole certezza della commissione dell’illecito respinge il deferimento nei confronti di NDREU BRENDON , in quanto – come deciso dal Giudice Sportivo nel caso ACERBI / JUAN JESUS – seppur ribadito che la condotta discriminatoria se accertata va sanzionata con la massima severità “ </w:t>
      </w:r>
      <w:r w:rsidRPr="006300FB">
        <w:rPr>
          <w:i/>
          <w:iCs/>
          <w:color w:val="000000"/>
          <w:szCs w:val="22"/>
        </w:rPr>
        <w:t xml:space="preserve">… occorre nondimeno, e a fortiori, che l’irrogazione di sanzioni così gravose sia corrispondentemente assistita da un </w:t>
      </w:r>
      <w:proofErr w:type="spellStart"/>
      <w:r w:rsidRPr="006300FB">
        <w:rPr>
          <w:i/>
          <w:iCs/>
          <w:color w:val="000000"/>
          <w:szCs w:val="22"/>
        </w:rPr>
        <w:t>benchè</w:t>
      </w:r>
      <w:proofErr w:type="spellEnd"/>
      <w:r w:rsidRPr="006300FB">
        <w:rPr>
          <w:i/>
          <w:iCs/>
          <w:color w:val="000000"/>
          <w:szCs w:val="22"/>
        </w:rPr>
        <w:t xml:space="preserve"> minimo corredo probatorio, o quanto meno da indizi gravi, precisi e concordanti in modo da raggiungere al riguardo una ragionevole certezza ( cfr. per tutte Corte federale d’appello, SS.UU. 11 maggio 2021 n. 105).</w:t>
      </w:r>
    </w:p>
    <w:p w14:paraId="0FAE103B" w14:textId="5D8A770E" w:rsidR="00FA373F" w:rsidRPr="006300FB" w:rsidRDefault="00FA373F" w:rsidP="00FA373F">
      <w:pPr>
        <w:pStyle w:val="Textbody"/>
        <w:rPr>
          <w:szCs w:val="22"/>
        </w:rPr>
      </w:pPr>
      <w:r w:rsidRPr="006300FB">
        <w:rPr>
          <w:rFonts w:eastAsia="Times New Roman"/>
        </w:rPr>
        <w:tab/>
        <w:t xml:space="preserve">A tale proscioglimento segue ovviamente quello della società </w:t>
      </w:r>
      <w:r w:rsidRPr="006300FB">
        <w:rPr>
          <w:rFonts w:eastAsia="Times New Roman"/>
          <w:bCs/>
          <w:color w:val="000000"/>
        </w:rPr>
        <w:t>S.S.D. GROTTAMMARE C. 1899 A.R.L, cui è stata addebitata la responsabilità oggettiva per qu</w:t>
      </w:r>
      <w:r w:rsidR="00CF0715">
        <w:rPr>
          <w:rFonts w:eastAsia="Times New Roman"/>
          <w:bCs/>
          <w:color w:val="000000"/>
        </w:rPr>
        <w:t>a</w:t>
      </w:r>
      <w:r w:rsidRPr="006300FB">
        <w:rPr>
          <w:rFonts w:eastAsia="Times New Roman"/>
          <w:bCs/>
          <w:color w:val="000000"/>
        </w:rPr>
        <w:t>nto imputato al suo calciatore.</w:t>
      </w:r>
    </w:p>
    <w:p w14:paraId="23B15657" w14:textId="77777777" w:rsidR="00FA373F" w:rsidRPr="006300FB" w:rsidRDefault="00FA373F" w:rsidP="00FA373F">
      <w:pPr>
        <w:pStyle w:val="Standard"/>
        <w:tabs>
          <w:tab w:val="center" w:pos="4819"/>
          <w:tab w:val="left" w:pos="5610"/>
        </w:tabs>
        <w:jc w:val="center"/>
        <w:rPr>
          <w:rFonts w:ascii="Arial" w:hAnsi="Arial" w:cs="Arial"/>
          <w:sz w:val="22"/>
          <w:szCs w:val="22"/>
        </w:rPr>
      </w:pPr>
      <w:r w:rsidRPr="006300FB">
        <w:rPr>
          <w:rFonts w:ascii="Arial" w:hAnsi="Arial" w:cs="Arial"/>
          <w:b/>
          <w:sz w:val="22"/>
          <w:szCs w:val="22"/>
        </w:rPr>
        <w:t xml:space="preserve">        </w:t>
      </w:r>
      <w:r w:rsidRPr="006300FB">
        <w:rPr>
          <w:rFonts w:ascii="Arial" w:hAnsi="Arial" w:cs="Arial"/>
          <w:bCs/>
          <w:sz w:val="22"/>
          <w:szCs w:val="22"/>
        </w:rPr>
        <w:t>P.Q.M.</w:t>
      </w:r>
    </w:p>
    <w:p w14:paraId="654A1634" w14:textId="77777777" w:rsidR="00FA373F" w:rsidRPr="006300FB" w:rsidRDefault="00FA373F" w:rsidP="00FA373F">
      <w:pPr>
        <w:pStyle w:val="Standard"/>
        <w:jc w:val="both"/>
        <w:rPr>
          <w:rFonts w:ascii="Arial" w:hAnsi="Arial" w:cs="Arial"/>
          <w:sz w:val="22"/>
          <w:szCs w:val="22"/>
        </w:rPr>
      </w:pPr>
      <w:r w:rsidRPr="006300FB">
        <w:rPr>
          <w:rFonts w:ascii="Arial" w:hAnsi="Arial" w:cs="Arial"/>
          <w:sz w:val="22"/>
          <w:szCs w:val="22"/>
        </w:rPr>
        <w:tab/>
        <w:t>Il Tribunale federale territoriale accoglie parzialmente il deferimento e, per l’effetto, applica la sanzione sportiva della squalifica per 7 (sette) giornate al sig. GIACOMO SANTRONI e l’ammenda di € 700,00 (settecento/00) alla società S.S.D. GROTTAMMARE C. 1899 A.R.L.; lo respinge nel resto.</w:t>
      </w:r>
    </w:p>
    <w:p w14:paraId="6642B77C" w14:textId="77777777" w:rsidR="00FA373F" w:rsidRPr="006300FB" w:rsidRDefault="00FA373F" w:rsidP="00FA373F">
      <w:pPr>
        <w:pStyle w:val="Standard"/>
        <w:jc w:val="both"/>
        <w:rPr>
          <w:rFonts w:ascii="Arial" w:hAnsi="Arial" w:cs="Arial"/>
          <w:sz w:val="22"/>
          <w:szCs w:val="22"/>
        </w:rPr>
      </w:pPr>
      <w:r w:rsidRPr="006300FB">
        <w:rPr>
          <w:rFonts w:ascii="Arial" w:hAnsi="Arial" w:cs="Arial"/>
          <w:sz w:val="22"/>
          <w:szCs w:val="22"/>
        </w:rPr>
        <w:tab/>
        <w:t>Manda alla Segreteria del Comitato Regionale Marche per le comunicazioni e gli adempimenti conseguenti.</w:t>
      </w:r>
    </w:p>
    <w:p w14:paraId="2885EDC9" w14:textId="77777777" w:rsidR="00FA373F" w:rsidRPr="006300FB" w:rsidRDefault="00FA373F" w:rsidP="00FA373F">
      <w:pPr>
        <w:pStyle w:val="Standard"/>
        <w:jc w:val="both"/>
        <w:rPr>
          <w:rFonts w:ascii="Arial" w:hAnsi="Arial" w:cs="Arial"/>
          <w:sz w:val="22"/>
          <w:szCs w:val="22"/>
        </w:rPr>
      </w:pPr>
      <w:r w:rsidRPr="006300FB">
        <w:rPr>
          <w:rFonts w:ascii="Arial" w:hAnsi="Arial" w:cs="Arial"/>
          <w:sz w:val="22"/>
          <w:szCs w:val="22"/>
        </w:rPr>
        <w:tab/>
        <w:t>Così deciso in Ancona, nella sede della FIGC – LND - Comitato Regionale Marche, in data 14 luglio 2025.</w:t>
      </w:r>
    </w:p>
    <w:p w14:paraId="34FFF46A" w14:textId="77777777" w:rsidR="00FA373F" w:rsidRPr="006300FB" w:rsidRDefault="00FA373F" w:rsidP="006300FB">
      <w:pPr>
        <w:pStyle w:val="Standard"/>
        <w:overflowPunct/>
        <w:jc w:val="both"/>
        <w:rPr>
          <w:rFonts w:ascii="Arial" w:hAnsi="Arial" w:cs="Arial"/>
          <w:sz w:val="22"/>
          <w:szCs w:val="22"/>
        </w:rPr>
      </w:pPr>
      <w:r w:rsidRPr="006300FB">
        <w:rPr>
          <w:rFonts w:ascii="Arial" w:hAnsi="Arial" w:cs="Arial"/>
          <w:sz w:val="22"/>
          <w:szCs w:val="22"/>
        </w:rPr>
        <w:tab/>
      </w:r>
      <w:r w:rsidRPr="006300FB">
        <w:rPr>
          <w:rFonts w:ascii="Arial" w:hAnsi="Arial" w:cs="Arial"/>
          <w:sz w:val="22"/>
          <w:szCs w:val="22"/>
        </w:rPr>
        <w:tab/>
      </w:r>
      <w:r w:rsidRPr="006300FB">
        <w:rPr>
          <w:rFonts w:ascii="Arial" w:hAnsi="Arial" w:cs="Arial"/>
          <w:sz w:val="22"/>
          <w:szCs w:val="22"/>
        </w:rPr>
        <w:tab/>
      </w:r>
      <w:r w:rsidRPr="006300FB">
        <w:rPr>
          <w:rFonts w:ascii="Arial" w:hAnsi="Arial" w:cs="Arial"/>
          <w:sz w:val="22"/>
          <w:szCs w:val="22"/>
        </w:rPr>
        <w:tab/>
      </w:r>
      <w:r w:rsidRPr="006300FB">
        <w:rPr>
          <w:rFonts w:ascii="Arial" w:hAnsi="Arial" w:cs="Arial"/>
          <w:sz w:val="22"/>
          <w:szCs w:val="22"/>
        </w:rPr>
        <w:tab/>
      </w:r>
      <w:r w:rsidRPr="006300FB">
        <w:rPr>
          <w:rFonts w:ascii="Arial" w:hAnsi="Arial" w:cs="Arial"/>
          <w:sz w:val="22"/>
          <w:szCs w:val="22"/>
        </w:rPr>
        <w:tab/>
      </w:r>
      <w:r w:rsidRPr="006300FB">
        <w:rPr>
          <w:rFonts w:ascii="Arial" w:hAnsi="Arial" w:cs="Arial"/>
          <w:sz w:val="22"/>
          <w:szCs w:val="22"/>
        </w:rPr>
        <w:tab/>
      </w:r>
      <w:r w:rsidRPr="006300FB">
        <w:rPr>
          <w:rFonts w:ascii="Arial" w:hAnsi="Arial" w:cs="Arial"/>
          <w:sz w:val="22"/>
          <w:szCs w:val="22"/>
        </w:rPr>
        <w:tab/>
        <w:t xml:space="preserve">   Il Relatore e Presidente</w:t>
      </w:r>
    </w:p>
    <w:p w14:paraId="5A50496B" w14:textId="72185A27" w:rsidR="00FA373F" w:rsidRPr="006300FB" w:rsidRDefault="00FA373F" w:rsidP="006300FB">
      <w:pPr>
        <w:pStyle w:val="Standard"/>
        <w:overflowPunct/>
        <w:jc w:val="both"/>
        <w:rPr>
          <w:rFonts w:ascii="Arial" w:hAnsi="Arial" w:cs="Arial"/>
          <w:sz w:val="22"/>
          <w:szCs w:val="22"/>
        </w:rPr>
      </w:pPr>
      <w:r w:rsidRPr="006300FB">
        <w:rPr>
          <w:rFonts w:ascii="Arial" w:hAnsi="Arial" w:cs="Arial"/>
          <w:sz w:val="22"/>
          <w:szCs w:val="22"/>
        </w:rPr>
        <w:t xml:space="preserve">                                                                                                   </w:t>
      </w:r>
      <w:r w:rsidR="00CF0715">
        <w:rPr>
          <w:rFonts w:ascii="Arial" w:hAnsi="Arial" w:cs="Arial"/>
          <w:sz w:val="22"/>
          <w:szCs w:val="22"/>
        </w:rPr>
        <w:t xml:space="preserve"> </w:t>
      </w:r>
      <w:r w:rsidRPr="006300FB">
        <w:rPr>
          <w:rFonts w:ascii="Arial" w:hAnsi="Arial" w:cs="Arial"/>
          <w:sz w:val="22"/>
          <w:szCs w:val="22"/>
        </w:rPr>
        <w:t xml:space="preserve">Piero </w:t>
      </w:r>
      <w:proofErr w:type="spellStart"/>
      <w:r w:rsidRPr="006300FB">
        <w:rPr>
          <w:rFonts w:ascii="Arial" w:hAnsi="Arial" w:cs="Arial"/>
          <w:sz w:val="22"/>
          <w:szCs w:val="22"/>
        </w:rPr>
        <w:t>Paciaroni</w:t>
      </w:r>
      <w:proofErr w:type="spellEnd"/>
    </w:p>
    <w:p w14:paraId="551D6F94" w14:textId="77777777" w:rsidR="00FA373F" w:rsidRPr="006300FB" w:rsidRDefault="00FA373F" w:rsidP="006300FB">
      <w:pPr>
        <w:pStyle w:val="LndNormale1"/>
        <w:tabs>
          <w:tab w:val="center" w:pos="4819"/>
          <w:tab w:val="left" w:pos="5610"/>
        </w:tabs>
        <w:rPr>
          <w:rFonts w:cs="Arial"/>
          <w:szCs w:val="22"/>
        </w:rPr>
      </w:pPr>
    </w:p>
    <w:p w14:paraId="0927C74C" w14:textId="77777777" w:rsidR="00FA373F" w:rsidRPr="006300FB" w:rsidRDefault="00FA373F" w:rsidP="006300FB">
      <w:pPr>
        <w:pStyle w:val="Standard"/>
        <w:overflowPunct/>
        <w:rPr>
          <w:rFonts w:ascii="Arial" w:hAnsi="Arial" w:cs="Arial"/>
          <w:sz w:val="22"/>
          <w:szCs w:val="22"/>
        </w:rPr>
      </w:pPr>
      <w:r w:rsidRPr="006300FB">
        <w:rPr>
          <w:rFonts w:ascii="Arial" w:hAnsi="Arial" w:cs="Arial"/>
          <w:sz w:val="22"/>
          <w:szCs w:val="22"/>
        </w:rPr>
        <w:t>Depositato in Ancona in data 24 luglio 2025</w:t>
      </w:r>
    </w:p>
    <w:p w14:paraId="56155772" w14:textId="77777777" w:rsidR="00FA373F" w:rsidRPr="006300FB" w:rsidRDefault="00FA373F" w:rsidP="006300FB">
      <w:pPr>
        <w:pStyle w:val="LndNormale1"/>
        <w:rPr>
          <w:rFonts w:cs="Arial"/>
          <w:szCs w:val="22"/>
        </w:rPr>
      </w:pPr>
      <w:r w:rsidRPr="006300FB">
        <w:rPr>
          <w:rFonts w:cs="Arial"/>
          <w:szCs w:val="22"/>
        </w:rPr>
        <w:t xml:space="preserve">Il Segretario f.f.                                                                                            </w:t>
      </w:r>
    </w:p>
    <w:bookmarkEnd w:id="14"/>
    <w:bookmarkEnd w:id="15"/>
    <w:bookmarkEnd w:id="16"/>
    <w:bookmarkEnd w:id="17"/>
    <w:bookmarkEnd w:id="18"/>
    <w:bookmarkEnd w:id="19"/>
    <w:bookmarkEnd w:id="20"/>
    <w:bookmarkEnd w:id="21"/>
    <w:bookmarkEnd w:id="22"/>
    <w:bookmarkEnd w:id="23"/>
    <w:bookmarkEnd w:id="24"/>
    <w:bookmarkEnd w:id="25"/>
    <w:bookmarkEnd w:id="26"/>
    <w:p w14:paraId="0BC88A08" w14:textId="77777777" w:rsidR="00FA373F" w:rsidRPr="006300FB" w:rsidRDefault="00FA373F" w:rsidP="006300FB">
      <w:pPr>
        <w:pStyle w:val="LndNormale1"/>
        <w:rPr>
          <w:rFonts w:cs="Arial"/>
          <w:szCs w:val="22"/>
        </w:rPr>
      </w:pPr>
      <w:r w:rsidRPr="006300FB">
        <w:rPr>
          <w:rFonts w:eastAsia="Arial" w:cs="Arial"/>
          <w:szCs w:val="22"/>
        </w:rPr>
        <w:t>Lorenzo Casagrande Albano</w:t>
      </w:r>
    </w:p>
    <w:p w14:paraId="7EB3789E" w14:textId="77777777" w:rsidR="00BE16FF" w:rsidRPr="00AE21FD" w:rsidRDefault="00BE16FF" w:rsidP="00303B8E">
      <w:pPr>
        <w:rPr>
          <w:rFonts w:ascii="Arial" w:hAnsi="Arial" w:cs="Arial"/>
          <w:b/>
          <w:sz w:val="22"/>
          <w:szCs w:val="22"/>
          <w:u w:val="single"/>
          <w:lang w:val="x-none"/>
        </w:rPr>
      </w:pPr>
    </w:p>
    <w:p w14:paraId="1048A43D" w14:textId="77F30BE0" w:rsidR="00464A6D" w:rsidRDefault="00464A6D" w:rsidP="00303B8E">
      <w:pPr>
        <w:rPr>
          <w:rFonts w:ascii="Arial" w:hAnsi="Arial" w:cs="Arial"/>
          <w:b/>
          <w:sz w:val="22"/>
          <w:szCs w:val="22"/>
          <w:u w:val="single"/>
          <w:lang w:val="x-none"/>
        </w:rPr>
      </w:pPr>
    </w:p>
    <w:p w14:paraId="36022100" w14:textId="6B573C19" w:rsidR="00A64CFB" w:rsidRPr="009B374A" w:rsidRDefault="00A64CFB" w:rsidP="00A64CFB">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04</w:t>
      </w:r>
      <w:r w:rsidRPr="009B374A">
        <w:rPr>
          <w:b/>
          <w:u w:val="single"/>
        </w:rPr>
        <w:t>/</w:t>
      </w:r>
      <w:r>
        <w:rPr>
          <w:b/>
          <w:u w:val="single"/>
          <w:lang w:val="it-IT"/>
        </w:rPr>
        <w:t>08</w:t>
      </w:r>
      <w:r w:rsidRPr="009B374A">
        <w:rPr>
          <w:b/>
          <w:u w:val="single"/>
        </w:rPr>
        <w:t>/202</w:t>
      </w:r>
      <w:r>
        <w:rPr>
          <w:b/>
          <w:u w:val="single"/>
          <w:lang w:val="it-IT"/>
        </w:rPr>
        <w:t>5</w:t>
      </w:r>
      <w:r w:rsidRPr="009B374A">
        <w:rPr>
          <w:b/>
          <w:u w:val="single"/>
        </w:rPr>
        <w:t>.</w:t>
      </w:r>
    </w:p>
    <w:p w14:paraId="421B8D22" w14:textId="77777777" w:rsidR="00A64CFB" w:rsidRPr="002F76D8" w:rsidRDefault="00A64CFB" w:rsidP="00303B8E">
      <w:pPr>
        <w:rPr>
          <w:rFonts w:ascii="Arial" w:hAnsi="Arial" w:cs="Arial"/>
          <w:b/>
          <w:sz w:val="22"/>
          <w:szCs w:val="22"/>
          <w:u w:val="single"/>
          <w:lang w:val="x-none"/>
        </w:rPr>
      </w:pPr>
    </w:p>
    <w:p w14:paraId="23182E60" w14:textId="77777777" w:rsidR="005A268B" w:rsidRPr="003D58ED" w:rsidRDefault="005A268B" w:rsidP="005A268B">
      <w:pPr>
        <w:pStyle w:val="LndNormale1"/>
      </w:pPr>
    </w:p>
    <w:p w14:paraId="451C80A1" w14:textId="5997FDB3" w:rsidR="00200601" w:rsidRPr="00445C41" w:rsidRDefault="00200601" w:rsidP="00200601">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sidR="006300FB">
        <w:rPr>
          <w:b/>
          <w:u w:val="single"/>
          <w:lang w:val="it-IT"/>
        </w:rPr>
        <w:t>2</w:t>
      </w:r>
      <w:r w:rsidR="002F7C9F">
        <w:rPr>
          <w:b/>
          <w:u w:val="single"/>
          <w:lang w:val="it-IT"/>
        </w:rPr>
        <w:t>5</w:t>
      </w:r>
      <w:r w:rsidRPr="00445C41">
        <w:rPr>
          <w:b/>
          <w:u w:val="single"/>
        </w:rPr>
        <w:t>/</w:t>
      </w:r>
      <w:r w:rsidR="002F76D8">
        <w:rPr>
          <w:b/>
          <w:u w:val="single"/>
          <w:lang w:val="it-IT"/>
        </w:rPr>
        <w:t>07</w:t>
      </w:r>
      <w:r w:rsidRPr="00445C41">
        <w:rPr>
          <w:b/>
          <w:u w:val="single"/>
        </w:rPr>
        <w:t>/</w:t>
      </w:r>
      <w:r w:rsidR="002F76D8">
        <w:rPr>
          <w:b/>
          <w:u w:val="single"/>
          <w:lang w:val="it-IT"/>
        </w:rPr>
        <w:t>2025</w:t>
      </w:r>
      <w:r w:rsidRPr="00445C41">
        <w:rPr>
          <w:b/>
          <w:u w:val="single"/>
        </w:rPr>
        <w:t>.</w:t>
      </w:r>
    </w:p>
    <w:p w14:paraId="717F6FD6" w14:textId="77777777" w:rsidR="00200601" w:rsidRPr="00445C41" w:rsidRDefault="00200601" w:rsidP="00200601"/>
    <w:p w14:paraId="40F24C4B" w14:textId="77777777" w:rsidR="00200601" w:rsidRPr="00445C41" w:rsidRDefault="00200601" w:rsidP="00200601"/>
    <w:tbl>
      <w:tblPr>
        <w:tblW w:w="5000" w:type="pct"/>
        <w:jc w:val="center"/>
        <w:tblCellMar>
          <w:left w:w="71" w:type="dxa"/>
          <w:right w:w="71" w:type="dxa"/>
        </w:tblCellMar>
        <w:tblLook w:val="04A0" w:firstRow="1" w:lastRow="0" w:firstColumn="1" w:lastColumn="0" w:noHBand="0" w:noVBand="1"/>
      </w:tblPr>
      <w:tblGrid>
        <w:gridCol w:w="5727"/>
        <w:gridCol w:w="4195"/>
      </w:tblGrid>
      <w:tr w:rsidR="00200601" w:rsidRPr="00445C41" w14:paraId="1036D391" w14:textId="77777777" w:rsidTr="00AE21FD">
        <w:trPr>
          <w:jc w:val="center"/>
        </w:trPr>
        <w:tc>
          <w:tcPr>
            <w:tcW w:w="2886" w:type="pct"/>
            <w:hideMark/>
          </w:tcPr>
          <w:p w14:paraId="2A65B449" w14:textId="77777777" w:rsidR="00200601" w:rsidRPr="00445C41" w:rsidRDefault="00200601" w:rsidP="00AE21FD">
            <w:pPr>
              <w:pStyle w:val="LndNormale1"/>
              <w:jc w:val="center"/>
              <w:rPr>
                <w:rFonts w:cs="Arial"/>
                <w:b/>
                <w:szCs w:val="22"/>
              </w:rPr>
            </w:pPr>
            <w:r w:rsidRPr="00445C41">
              <w:rPr>
                <w:rFonts w:cs="Arial"/>
                <w:b/>
                <w:szCs w:val="22"/>
              </w:rPr>
              <w:t xml:space="preserve">  Il Segretario</w:t>
            </w:r>
          </w:p>
          <w:p w14:paraId="1AC22299" w14:textId="77777777" w:rsidR="00200601" w:rsidRPr="00445C41" w:rsidRDefault="00200601" w:rsidP="00AE21FD">
            <w:pPr>
              <w:pStyle w:val="LndNormale1"/>
              <w:jc w:val="center"/>
              <w:rPr>
                <w:rFonts w:cs="Arial"/>
                <w:b/>
                <w:szCs w:val="22"/>
              </w:rPr>
            </w:pPr>
            <w:r w:rsidRPr="00445C41">
              <w:rPr>
                <w:rFonts w:cs="Arial"/>
                <w:b/>
                <w:szCs w:val="22"/>
              </w:rPr>
              <w:t>(Angelo Castellana)</w:t>
            </w:r>
          </w:p>
        </w:tc>
        <w:tc>
          <w:tcPr>
            <w:tcW w:w="2114" w:type="pct"/>
            <w:hideMark/>
          </w:tcPr>
          <w:p w14:paraId="24B60566" w14:textId="77777777" w:rsidR="00200601" w:rsidRPr="00445C41" w:rsidRDefault="00200601" w:rsidP="00AE21FD">
            <w:pPr>
              <w:pStyle w:val="LndNormale1"/>
              <w:jc w:val="center"/>
              <w:rPr>
                <w:rFonts w:cs="Arial"/>
                <w:b/>
                <w:szCs w:val="22"/>
              </w:rPr>
            </w:pPr>
            <w:r w:rsidRPr="00445C41">
              <w:rPr>
                <w:rFonts w:cs="Arial"/>
                <w:b/>
                <w:szCs w:val="22"/>
              </w:rPr>
              <w:t>Il Presidente</w:t>
            </w:r>
          </w:p>
          <w:p w14:paraId="75F9EE45" w14:textId="77777777" w:rsidR="00200601" w:rsidRPr="00445C41" w:rsidRDefault="00200601" w:rsidP="00AE21FD">
            <w:pPr>
              <w:pStyle w:val="LndNormale1"/>
              <w:jc w:val="center"/>
              <w:rPr>
                <w:rFonts w:cs="Arial"/>
                <w:b/>
                <w:szCs w:val="22"/>
              </w:rPr>
            </w:pPr>
            <w:r w:rsidRPr="00445C41">
              <w:rPr>
                <w:rFonts w:cs="Arial"/>
                <w:b/>
                <w:szCs w:val="22"/>
              </w:rPr>
              <w:t>(Ivo Panichi)</w:t>
            </w:r>
          </w:p>
        </w:tc>
      </w:tr>
    </w:tbl>
    <w:p w14:paraId="5A90E521" w14:textId="77777777" w:rsidR="008732AF" w:rsidRPr="00F00795" w:rsidRDefault="008732AF" w:rsidP="008732AF">
      <w:pPr>
        <w:rPr>
          <w:rFonts w:ascii="Arial" w:hAnsi="Arial" w:cs="Arial"/>
          <w:sz w:val="22"/>
          <w:szCs w:val="22"/>
        </w:rPr>
      </w:pPr>
    </w:p>
    <w:p w14:paraId="03B3175B" w14:textId="77777777" w:rsidR="008732AF" w:rsidRPr="00F00795" w:rsidRDefault="008732AF" w:rsidP="008732AF">
      <w:pPr>
        <w:pStyle w:val="LndNormale1"/>
        <w:rPr>
          <w:rFonts w:cs="Arial"/>
          <w:szCs w:val="22"/>
        </w:rPr>
      </w:pPr>
    </w:p>
    <w:p w14:paraId="0893B4E9" w14:textId="77777777" w:rsidR="00822CD8" w:rsidRDefault="00822CD8" w:rsidP="00822CD8">
      <w:pPr>
        <w:pStyle w:val="LndNormale1"/>
      </w:pPr>
    </w:p>
    <w:p w14:paraId="259000A0" w14:textId="77777777" w:rsidR="00D65E6C" w:rsidRDefault="00D65E6C"/>
    <w:p w14:paraId="2074B386" w14:textId="77777777" w:rsidR="001B3335" w:rsidRPr="00FC7E1C" w:rsidRDefault="001B3335" w:rsidP="001B3335">
      <w:pPr>
        <w:rPr>
          <w:rFonts w:ascii="Arial" w:hAnsi="Arial" w:cs="Arial"/>
          <w:sz w:val="22"/>
          <w:szCs w:val="22"/>
        </w:rPr>
      </w:pPr>
    </w:p>
    <w:p w14:paraId="3817D467" w14:textId="77777777" w:rsidR="00822CD8" w:rsidRDefault="00822CD8" w:rsidP="00822CD8">
      <w:pPr>
        <w:spacing w:after="120"/>
      </w:pPr>
    </w:p>
    <w:p w14:paraId="053C3A27"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512B" w14:textId="77777777" w:rsidR="00AE21FD" w:rsidRDefault="00AE21FD">
      <w:r>
        <w:separator/>
      </w:r>
    </w:p>
  </w:endnote>
  <w:endnote w:type="continuationSeparator" w:id="0">
    <w:p w14:paraId="41708947" w14:textId="77777777" w:rsidR="00AE21FD" w:rsidRDefault="00AE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3935" w14:textId="77777777" w:rsidR="00AE21FD" w:rsidRDefault="00AE21F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9F7DFE" w14:textId="77777777" w:rsidR="00AE21FD" w:rsidRDefault="00AE21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42C7" w14:textId="77777777" w:rsidR="00AE21FD" w:rsidRDefault="00AE21F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8" w:name="NUM_COMUNICATO_FOOTER"/>
    <w:r>
      <w:rPr>
        <w:rFonts w:ascii="Trebuchet MS" w:hAnsi="Trebuchet MS"/>
      </w:rPr>
      <w:t>262</w:t>
    </w:r>
    <w:bookmarkEnd w:id="28"/>
  </w:p>
  <w:p w14:paraId="3BCCB678" w14:textId="77777777" w:rsidR="00AE21FD" w:rsidRPr="00B41648" w:rsidRDefault="00AE21F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6A56" w14:textId="77777777" w:rsidR="00AE21FD" w:rsidRDefault="00AE21FD">
      <w:r>
        <w:separator/>
      </w:r>
    </w:p>
  </w:footnote>
  <w:footnote w:type="continuationSeparator" w:id="0">
    <w:p w14:paraId="027821C0" w14:textId="77777777" w:rsidR="00AE21FD" w:rsidRDefault="00AE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FDD5" w14:textId="77777777" w:rsidR="00AE21FD" w:rsidRPr="00C828DB" w:rsidRDefault="00AE21F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E21FD" w14:paraId="737704E5" w14:textId="77777777">
      <w:tc>
        <w:tcPr>
          <w:tcW w:w="2050" w:type="dxa"/>
        </w:tcPr>
        <w:p w14:paraId="657E43BB" w14:textId="77777777" w:rsidR="00AE21FD" w:rsidRDefault="00AE21FD">
          <w:pPr>
            <w:pStyle w:val="Intestazione"/>
          </w:pPr>
          <w:r>
            <w:rPr>
              <w:noProof/>
            </w:rPr>
            <w:drawing>
              <wp:inline distT="0" distB="0" distL="0" distR="0" wp14:anchorId="54D99FBC" wp14:editId="3BD1CE6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7F95678" w14:textId="77777777" w:rsidR="00AE21FD" w:rsidRDefault="00AE21FD">
          <w:pPr>
            <w:pStyle w:val="Intestazione"/>
            <w:tabs>
              <w:tab w:val="left" w:pos="435"/>
              <w:tab w:val="right" w:pos="7588"/>
            </w:tabs>
            <w:rPr>
              <w:sz w:val="24"/>
            </w:rPr>
          </w:pPr>
        </w:p>
      </w:tc>
    </w:tr>
  </w:tbl>
  <w:p w14:paraId="3803B416" w14:textId="77777777" w:rsidR="00AE21FD" w:rsidRDefault="00AE21F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0EB1"/>
    <w:rsid w:val="00045E5E"/>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16C7"/>
    <w:rsid w:val="00132FDD"/>
    <w:rsid w:val="001409E1"/>
    <w:rsid w:val="001470AF"/>
    <w:rsid w:val="00161ADE"/>
    <w:rsid w:val="00163C9A"/>
    <w:rsid w:val="00165AF7"/>
    <w:rsid w:val="00181F44"/>
    <w:rsid w:val="00195D7C"/>
    <w:rsid w:val="00195FA2"/>
    <w:rsid w:val="001A19F1"/>
    <w:rsid w:val="001A26BF"/>
    <w:rsid w:val="001A3BA2"/>
    <w:rsid w:val="001B197F"/>
    <w:rsid w:val="001B3335"/>
    <w:rsid w:val="001B3670"/>
    <w:rsid w:val="001C06DD"/>
    <w:rsid w:val="001C41B1"/>
    <w:rsid w:val="001C5328"/>
    <w:rsid w:val="001D131A"/>
    <w:rsid w:val="001F022B"/>
    <w:rsid w:val="001F1633"/>
    <w:rsid w:val="00200601"/>
    <w:rsid w:val="0020745A"/>
    <w:rsid w:val="0021715B"/>
    <w:rsid w:val="00217A46"/>
    <w:rsid w:val="00223B48"/>
    <w:rsid w:val="002522CE"/>
    <w:rsid w:val="00252716"/>
    <w:rsid w:val="00256CAA"/>
    <w:rsid w:val="00262C54"/>
    <w:rsid w:val="00283E77"/>
    <w:rsid w:val="00286A38"/>
    <w:rsid w:val="002950F9"/>
    <w:rsid w:val="00296308"/>
    <w:rsid w:val="002B032F"/>
    <w:rsid w:val="002B0641"/>
    <w:rsid w:val="002B26CC"/>
    <w:rsid w:val="002B2A42"/>
    <w:rsid w:val="002B2BF9"/>
    <w:rsid w:val="002B6DDC"/>
    <w:rsid w:val="002C09C5"/>
    <w:rsid w:val="002C1673"/>
    <w:rsid w:val="002D1B3F"/>
    <w:rsid w:val="002D7DFA"/>
    <w:rsid w:val="002E116E"/>
    <w:rsid w:val="002E27D7"/>
    <w:rsid w:val="002F3219"/>
    <w:rsid w:val="002F5CFB"/>
    <w:rsid w:val="002F76D8"/>
    <w:rsid w:val="002F7C9F"/>
    <w:rsid w:val="00303B8E"/>
    <w:rsid w:val="00305179"/>
    <w:rsid w:val="00315BF7"/>
    <w:rsid w:val="00330B73"/>
    <w:rsid w:val="00334738"/>
    <w:rsid w:val="00335DC8"/>
    <w:rsid w:val="00343A01"/>
    <w:rsid w:val="003645BC"/>
    <w:rsid w:val="00364B2B"/>
    <w:rsid w:val="0037758B"/>
    <w:rsid w:val="003815EE"/>
    <w:rsid w:val="003832A3"/>
    <w:rsid w:val="00391312"/>
    <w:rsid w:val="003A1431"/>
    <w:rsid w:val="003B2643"/>
    <w:rsid w:val="003B2B2D"/>
    <w:rsid w:val="003B78AA"/>
    <w:rsid w:val="003C4F83"/>
    <w:rsid w:val="003C730F"/>
    <w:rsid w:val="003D2C6C"/>
    <w:rsid w:val="003D504D"/>
    <w:rsid w:val="003D6892"/>
    <w:rsid w:val="003E09B8"/>
    <w:rsid w:val="003E1DF4"/>
    <w:rsid w:val="003E2159"/>
    <w:rsid w:val="003E4440"/>
    <w:rsid w:val="003F141D"/>
    <w:rsid w:val="003F3D76"/>
    <w:rsid w:val="00404967"/>
    <w:rsid w:val="00415D6F"/>
    <w:rsid w:val="004272A8"/>
    <w:rsid w:val="00432209"/>
    <w:rsid w:val="00432C19"/>
    <w:rsid w:val="00436F00"/>
    <w:rsid w:val="004376CF"/>
    <w:rsid w:val="004525DF"/>
    <w:rsid w:val="0045529E"/>
    <w:rsid w:val="004567F3"/>
    <w:rsid w:val="00464A6D"/>
    <w:rsid w:val="00471902"/>
    <w:rsid w:val="00477B8D"/>
    <w:rsid w:val="00480FB5"/>
    <w:rsid w:val="004A3585"/>
    <w:rsid w:val="004C0932"/>
    <w:rsid w:val="004D45BE"/>
    <w:rsid w:val="004E111D"/>
    <w:rsid w:val="004E4A0D"/>
    <w:rsid w:val="004F04E3"/>
    <w:rsid w:val="0051150E"/>
    <w:rsid w:val="005173BE"/>
    <w:rsid w:val="005355D1"/>
    <w:rsid w:val="00535D44"/>
    <w:rsid w:val="00553521"/>
    <w:rsid w:val="00564A57"/>
    <w:rsid w:val="005651CE"/>
    <w:rsid w:val="005652B5"/>
    <w:rsid w:val="005727DF"/>
    <w:rsid w:val="00583441"/>
    <w:rsid w:val="00594020"/>
    <w:rsid w:val="005A060C"/>
    <w:rsid w:val="005A1D44"/>
    <w:rsid w:val="005A268B"/>
    <w:rsid w:val="005A4D8A"/>
    <w:rsid w:val="005B2A1B"/>
    <w:rsid w:val="005B7D8A"/>
    <w:rsid w:val="005D433D"/>
    <w:rsid w:val="005E4D3C"/>
    <w:rsid w:val="005E63E2"/>
    <w:rsid w:val="00607CBB"/>
    <w:rsid w:val="0062095D"/>
    <w:rsid w:val="006300FB"/>
    <w:rsid w:val="0063418E"/>
    <w:rsid w:val="0063675C"/>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221B"/>
    <w:rsid w:val="00740A81"/>
    <w:rsid w:val="007535A8"/>
    <w:rsid w:val="00756487"/>
    <w:rsid w:val="00760249"/>
    <w:rsid w:val="007740CF"/>
    <w:rsid w:val="00784B7C"/>
    <w:rsid w:val="007954F9"/>
    <w:rsid w:val="007A1FCE"/>
    <w:rsid w:val="007A301E"/>
    <w:rsid w:val="007C54D7"/>
    <w:rsid w:val="007C61B2"/>
    <w:rsid w:val="007E1912"/>
    <w:rsid w:val="007F2BC4"/>
    <w:rsid w:val="007F4500"/>
    <w:rsid w:val="008052F6"/>
    <w:rsid w:val="00807500"/>
    <w:rsid w:val="00815686"/>
    <w:rsid w:val="00821CDA"/>
    <w:rsid w:val="00822CD8"/>
    <w:rsid w:val="00824900"/>
    <w:rsid w:val="00831D9F"/>
    <w:rsid w:val="00834F0D"/>
    <w:rsid w:val="008456B1"/>
    <w:rsid w:val="008470D7"/>
    <w:rsid w:val="00855C9F"/>
    <w:rsid w:val="00860BAD"/>
    <w:rsid w:val="00862D5F"/>
    <w:rsid w:val="008664B5"/>
    <w:rsid w:val="00867F74"/>
    <w:rsid w:val="00870FBA"/>
    <w:rsid w:val="008732AF"/>
    <w:rsid w:val="00885E7B"/>
    <w:rsid w:val="008900FF"/>
    <w:rsid w:val="00892F4F"/>
    <w:rsid w:val="008A50FB"/>
    <w:rsid w:val="008B4921"/>
    <w:rsid w:val="008D0C91"/>
    <w:rsid w:val="008D17EF"/>
    <w:rsid w:val="008D3AF6"/>
    <w:rsid w:val="008D3FA7"/>
    <w:rsid w:val="008E2FBA"/>
    <w:rsid w:val="008E7CF1"/>
    <w:rsid w:val="008F4853"/>
    <w:rsid w:val="009206A6"/>
    <w:rsid w:val="00921F96"/>
    <w:rsid w:val="00926414"/>
    <w:rsid w:val="009349AB"/>
    <w:rsid w:val="00937FDE"/>
    <w:rsid w:val="009456DB"/>
    <w:rsid w:val="00965576"/>
    <w:rsid w:val="00971DED"/>
    <w:rsid w:val="00972FCE"/>
    <w:rsid w:val="00977150"/>
    <w:rsid w:val="00983895"/>
    <w:rsid w:val="00984F8C"/>
    <w:rsid w:val="009A2BCB"/>
    <w:rsid w:val="009D0D94"/>
    <w:rsid w:val="009D6D22"/>
    <w:rsid w:val="009E2072"/>
    <w:rsid w:val="009F0ED6"/>
    <w:rsid w:val="00A04F43"/>
    <w:rsid w:val="00A05395"/>
    <w:rsid w:val="00A12864"/>
    <w:rsid w:val="00A2443F"/>
    <w:rsid w:val="00A35050"/>
    <w:rsid w:val="00A3649B"/>
    <w:rsid w:val="00A36FB8"/>
    <w:rsid w:val="00A43268"/>
    <w:rsid w:val="00A45909"/>
    <w:rsid w:val="00A64CFB"/>
    <w:rsid w:val="00A734F4"/>
    <w:rsid w:val="00A73972"/>
    <w:rsid w:val="00A7690A"/>
    <w:rsid w:val="00A86878"/>
    <w:rsid w:val="00AA13B6"/>
    <w:rsid w:val="00AA5FE3"/>
    <w:rsid w:val="00AD0722"/>
    <w:rsid w:val="00AD41A0"/>
    <w:rsid w:val="00AE21FD"/>
    <w:rsid w:val="00AE4A63"/>
    <w:rsid w:val="00AF742E"/>
    <w:rsid w:val="00B11B32"/>
    <w:rsid w:val="00B20610"/>
    <w:rsid w:val="00B27099"/>
    <w:rsid w:val="00B368E9"/>
    <w:rsid w:val="00B471CE"/>
    <w:rsid w:val="00B73046"/>
    <w:rsid w:val="00BA5219"/>
    <w:rsid w:val="00BC3253"/>
    <w:rsid w:val="00BC4FA4"/>
    <w:rsid w:val="00BD1A6B"/>
    <w:rsid w:val="00BD4159"/>
    <w:rsid w:val="00BD5319"/>
    <w:rsid w:val="00BE16FF"/>
    <w:rsid w:val="00BE6FE0"/>
    <w:rsid w:val="00BF0D03"/>
    <w:rsid w:val="00BF4ADD"/>
    <w:rsid w:val="00BF6327"/>
    <w:rsid w:val="00C05C17"/>
    <w:rsid w:val="00C07A57"/>
    <w:rsid w:val="00C11115"/>
    <w:rsid w:val="00C13339"/>
    <w:rsid w:val="00C26B86"/>
    <w:rsid w:val="00C311B3"/>
    <w:rsid w:val="00C450C2"/>
    <w:rsid w:val="00C509E2"/>
    <w:rsid w:val="00C517CD"/>
    <w:rsid w:val="00C72570"/>
    <w:rsid w:val="00C77ABA"/>
    <w:rsid w:val="00C8166A"/>
    <w:rsid w:val="00C83FB5"/>
    <w:rsid w:val="00C87D9D"/>
    <w:rsid w:val="00C93CB3"/>
    <w:rsid w:val="00C967AF"/>
    <w:rsid w:val="00CA3611"/>
    <w:rsid w:val="00CA624A"/>
    <w:rsid w:val="00CA6441"/>
    <w:rsid w:val="00CB3088"/>
    <w:rsid w:val="00CB43FB"/>
    <w:rsid w:val="00CC5CDA"/>
    <w:rsid w:val="00CD4784"/>
    <w:rsid w:val="00CE799E"/>
    <w:rsid w:val="00CF0715"/>
    <w:rsid w:val="00D16BF6"/>
    <w:rsid w:val="00D17484"/>
    <w:rsid w:val="00D23F66"/>
    <w:rsid w:val="00D50368"/>
    <w:rsid w:val="00D50AF9"/>
    <w:rsid w:val="00D65E6C"/>
    <w:rsid w:val="00D82548"/>
    <w:rsid w:val="00D853D7"/>
    <w:rsid w:val="00D924F9"/>
    <w:rsid w:val="00DA28D9"/>
    <w:rsid w:val="00DB2EFF"/>
    <w:rsid w:val="00DB3FBF"/>
    <w:rsid w:val="00DD474D"/>
    <w:rsid w:val="00DD5398"/>
    <w:rsid w:val="00DD56DE"/>
    <w:rsid w:val="00DE17C7"/>
    <w:rsid w:val="00DE3D4F"/>
    <w:rsid w:val="00DE405D"/>
    <w:rsid w:val="00DE7545"/>
    <w:rsid w:val="00DE7E5A"/>
    <w:rsid w:val="00DF0702"/>
    <w:rsid w:val="00E04306"/>
    <w:rsid w:val="00E117A3"/>
    <w:rsid w:val="00E1702C"/>
    <w:rsid w:val="00E2216A"/>
    <w:rsid w:val="00E26173"/>
    <w:rsid w:val="00E33D66"/>
    <w:rsid w:val="00E52C2E"/>
    <w:rsid w:val="00E76626"/>
    <w:rsid w:val="00E85541"/>
    <w:rsid w:val="00EA70ED"/>
    <w:rsid w:val="00EB10A5"/>
    <w:rsid w:val="00EB5D47"/>
    <w:rsid w:val="00EB7A20"/>
    <w:rsid w:val="00ED1A44"/>
    <w:rsid w:val="00EE4386"/>
    <w:rsid w:val="00EF0853"/>
    <w:rsid w:val="00F0649A"/>
    <w:rsid w:val="00F202EF"/>
    <w:rsid w:val="00F31119"/>
    <w:rsid w:val="00F34D3C"/>
    <w:rsid w:val="00F35730"/>
    <w:rsid w:val="00F5122E"/>
    <w:rsid w:val="00F51C19"/>
    <w:rsid w:val="00F625D4"/>
    <w:rsid w:val="00F62F26"/>
    <w:rsid w:val="00F7043C"/>
    <w:rsid w:val="00F825B5"/>
    <w:rsid w:val="00F83ED4"/>
    <w:rsid w:val="00F8484F"/>
    <w:rsid w:val="00F87F51"/>
    <w:rsid w:val="00F917A4"/>
    <w:rsid w:val="00F94091"/>
    <w:rsid w:val="00F94CA4"/>
    <w:rsid w:val="00FA1B02"/>
    <w:rsid w:val="00FA1FFA"/>
    <w:rsid w:val="00FA373F"/>
    <w:rsid w:val="00FB476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66844B4"/>
  <w15:docId w15:val="{75BAD9B2-085E-4D94-9AB3-B527CFE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rsid w:val="00415D6F"/>
    <w:pPr>
      <w:autoSpaceDE w:val="0"/>
      <w:autoSpaceDN w:val="0"/>
      <w:adjustRightInd w:val="0"/>
    </w:pPr>
    <w:rPr>
      <w:rFonts w:ascii="FIGC - Azzurri Light" w:eastAsiaTheme="minorHAnsi" w:hAnsi="FIGC - Azzurri Light" w:cs="FIGC - Azzurri Light"/>
      <w:color w:val="000000"/>
      <w:sz w:val="24"/>
      <w:szCs w:val="24"/>
      <w:lang w:eastAsia="en-US"/>
    </w:rPr>
  </w:style>
  <w:style w:type="paragraph" w:styleId="Testofumetto">
    <w:name w:val="Balloon Text"/>
    <w:basedOn w:val="Normale"/>
    <w:link w:val="TestofumettoCarattere"/>
    <w:rsid w:val="00B73046"/>
    <w:rPr>
      <w:rFonts w:ascii="Segoe UI" w:hAnsi="Segoe UI" w:cs="Segoe UI"/>
      <w:sz w:val="18"/>
      <w:szCs w:val="18"/>
    </w:rPr>
  </w:style>
  <w:style w:type="character" w:customStyle="1" w:styleId="TestofumettoCarattere">
    <w:name w:val="Testo fumetto Carattere"/>
    <w:basedOn w:val="Carpredefinitoparagrafo"/>
    <w:link w:val="Testofumetto"/>
    <w:rsid w:val="00B73046"/>
    <w:rPr>
      <w:rFonts w:ascii="Segoe UI" w:hAnsi="Segoe UI" w:cs="Segoe UI"/>
      <w:sz w:val="18"/>
      <w:szCs w:val="18"/>
    </w:rPr>
  </w:style>
  <w:style w:type="character" w:styleId="Menzionenonrisolta">
    <w:name w:val="Unresolved Mention"/>
    <w:basedOn w:val="Carpredefinitoparagrafo"/>
    <w:uiPriority w:val="99"/>
    <w:semiHidden/>
    <w:unhideWhenUsed/>
    <w:rsid w:val="00A45909"/>
    <w:rPr>
      <w:color w:val="605E5C"/>
      <w:shd w:val="clear" w:color="auto" w:fill="E1DFDD"/>
    </w:rPr>
  </w:style>
  <w:style w:type="paragraph" w:styleId="Paragrafoelenco">
    <w:name w:val="List Paragraph"/>
    <w:basedOn w:val="Normale"/>
    <w:uiPriority w:val="34"/>
    <w:qFormat/>
    <w:rsid w:val="004E4A0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TITOLOCAMPIONATOCarattere">
    <w:name w:val="TITOLO_CAMPIONATO Carattere"/>
    <w:basedOn w:val="Carpredefinitoparagrafo"/>
    <w:link w:val="TITOLOCAMPIONATO"/>
    <w:rsid w:val="00464A6D"/>
    <w:rPr>
      <w:rFonts w:ascii="Arial" w:eastAsia="Arial" w:hAnsi="Arial" w:cs="Arial"/>
      <w:b/>
      <w:color w:val="000000"/>
      <w:sz w:val="36"/>
      <w:szCs w:val="36"/>
    </w:rPr>
  </w:style>
  <w:style w:type="paragraph" w:customStyle="1" w:styleId="Standard">
    <w:name w:val="Standard"/>
    <w:rsid w:val="00AE21FD"/>
    <w:pPr>
      <w:overflowPunct w:val="0"/>
      <w:autoSpaceDN w:val="0"/>
      <w:textAlignment w:val="baseline"/>
    </w:pPr>
    <w:rPr>
      <w:sz w:val="24"/>
      <w:szCs w:val="24"/>
      <w:lang w:eastAsia="zh-CN"/>
    </w:rPr>
  </w:style>
  <w:style w:type="paragraph" w:customStyle="1" w:styleId="Textbody">
    <w:name w:val="Text body"/>
    <w:basedOn w:val="Standard"/>
    <w:rsid w:val="00AE21FD"/>
    <w:pPr>
      <w:overflowPunct/>
      <w:jc w:val="both"/>
    </w:pPr>
    <w:rPr>
      <w:rFonts w:ascii="Arial" w:eastAsia="Arial" w:hAnsi="Arial" w:cs="Arial"/>
      <w:sz w:val="22"/>
      <w:szCs w:val="20"/>
    </w:rPr>
  </w:style>
  <w:style w:type="paragraph" w:styleId="Titolo">
    <w:name w:val="Title"/>
    <w:basedOn w:val="Standard"/>
    <w:link w:val="TitoloCarattere"/>
    <w:uiPriority w:val="10"/>
    <w:qFormat/>
    <w:rsid w:val="00AE21FD"/>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E21FD"/>
    <w:rPr>
      <w:rFonts w:ascii="Arial" w:eastAsia="Arial" w:hAnsi="Arial" w:cs="Arial"/>
      <w:b/>
      <w:sz w:val="22"/>
      <w:szCs w:val="24"/>
      <w:lang w:eastAsia="zh-CN"/>
    </w:rPr>
  </w:style>
  <w:style w:type="numbering" w:customStyle="1" w:styleId="WWNum1aaaaa">
    <w:name w:val="WWNum1aaaaa"/>
    <w:basedOn w:val="Nessunelenco"/>
    <w:rsid w:val="00AE21F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7797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11180200">
      <w:bodyDiv w:val="1"/>
      <w:marLeft w:val="0"/>
      <w:marRight w:val="0"/>
      <w:marTop w:val="0"/>
      <w:marBottom w:val="0"/>
      <w:divBdr>
        <w:top w:val="none" w:sz="0" w:space="0" w:color="auto"/>
        <w:left w:val="none" w:sz="0" w:space="0" w:color="auto"/>
        <w:bottom w:val="none" w:sz="0" w:space="0" w:color="auto"/>
        <w:right w:val="none" w:sz="0" w:space="0" w:color="auto"/>
      </w:divBdr>
    </w:div>
    <w:div w:id="1361391661">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DA106-77EE-417B-A95A-0EF6408E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3080</Words>
  <Characters>17870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20909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12</cp:revision>
  <cp:lastPrinted>2023-06-23T14:34:00Z</cp:lastPrinted>
  <dcterms:created xsi:type="dcterms:W3CDTF">2025-07-24T14:07:00Z</dcterms:created>
  <dcterms:modified xsi:type="dcterms:W3CDTF">2025-07-24T15:35:00Z</dcterms:modified>
</cp:coreProperties>
</file>