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C16E5C3" w14:textId="77777777" w:rsidTr="00401E58">
        <w:tc>
          <w:tcPr>
            <w:tcW w:w="1514" w:type="pct"/>
            <w:vAlign w:val="center"/>
          </w:tcPr>
          <w:p w14:paraId="18095DF0" w14:textId="77777777" w:rsidR="00C23459" w:rsidRPr="00917825" w:rsidRDefault="007758A6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A437141" wp14:editId="285C8535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A658246" w14:textId="77777777" w:rsidR="00672080" w:rsidRPr="003070A1" w:rsidRDefault="007758A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3439936" w14:textId="77777777" w:rsidR="00672080" w:rsidRPr="003070A1" w:rsidRDefault="007758A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3598808" w14:textId="77777777" w:rsidR="00672080" w:rsidRPr="003070A1" w:rsidRDefault="007758A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CC46577" w14:textId="77777777" w:rsidR="00672080" w:rsidRPr="00620654" w:rsidRDefault="007758A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5752F70" w14:textId="77777777" w:rsidR="00C23459" w:rsidRPr="00672080" w:rsidRDefault="007758A6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BA9D824" w14:textId="77777777" w:rsidR="00C23459" w:rsidRPr="00672080" w:rsidRDefault="007758A6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DD5D1F8" w14:textId="77777777" w:rsidR="00C23459" w:rsidRPr="00917825" w:rsidRDefault="007758A6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EE4D85C" w14:textId="77777777" w:rsidR="00C23459" w:rsidRPr="008268BC" w:rsidRDefault="007758A6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C4CFCEB" w14:textId="513E38CA" w:rsidR="00672080" w:rsidRPr="008268BC" w:rsidRDefault="00F515EC" w:rsidP="00F515E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7758A6" w:rsidRPr="008268BC">
              <w:rPr>
                <w:rFonts w:ascii="Arial" w:hAnsi="Arial"/>
                <w:b/>
                <w:color w:val="002060"/>
              </w:rPr>
              <w:t>e-mail</w:t>
            </w:r>
            <w:r w:rsidR="007758A6" w:rsidRPr="008268BC">
              <w:rPr>
                <w:rFonts w:ascii="Arial" w:hAnsi="Arial"/>
                <w:color w:val="002060"/>
              </w:rPr>
              <w:t xml:space="preserve">: </w:t>
            </w:r>
            <w:r w:rsidR="007758A6" w:rsidRPr="008268BC">
              <w:rPr>
                <w:rFonts w:ascii="Arial" w:hAnsi="Arial"/>
                <w:color w:val="002060"/>
              </w:rPr>
              <w:t>cr</w:t>
            </w:r>
            <w:r w:rsidR="007758A6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7758A6" w:rsidRPr="008268BC">
              <w:rPr>
                <w:rFonts w:ascii="Arial" w:hAnsi="Arial"/>
                <w:color w:val="002060"/>
              </w:rPr>
              <w:t>.it</w:t>
            </w:r>
          </w:p>
          <w:p w14:paraId="508F7F63" w14:textId="77777777" w:rsidR="00C23459" w:rsidRPr="00917825" w:rsidRDefault="007758A6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B7C233B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460850C" w14:textId="77777777" w:rsidR="00BF4ADD" w:rsidRDefault="00BF4ADD" w:rsidP="00BF4ADD">
      <w:pPr>
        <w:pStyle w:val="Nessunaspaziatura"/>
        <w:jc w:val="center"/>
      </w:pPr>
    </w:p>
    <w:p w14:paraId="55DCE584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61 del 16/10/2025</w:t>
      </w:r>
    </w:p>
    <w:p w14:paraId="165DCFB9" w14:textId="77777777" w:rsidR="00BF4ADD" w:rsidRDefault="00BF4ADD" w:rsidP="00824900">
      <w:pPr>
        <w:spacing w:after="120"/>
      </w:pPr>
    </w:p>
    <w:p w14:paraId="27F6ACB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1528933"/>
      <w:r w:rsidRPr="00AD41A0">
        <w:rPr>
          <w:color w:val="FFFFFF"/>
        </w:rPr>
        <w:t>SOMMARIO</w:t>
      </w:r>
      <w:bookmarkEnd w:id="1"/>
    </w:p>
    <w:p w14:paraId="3D4CF7BE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009BC08" w14:textId="1A30F578" w:rsidR="0067120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1528933" w:history="1">
        <w:r w:rsidR="0067120D" w:rsidRPr="00E51CCD">
          <w:rPr>
            <w:rStyle w:val="Collegamentoipertestuale"/>
            <w:noProof/>
          </w:rPr>
          <w:t>SOMMARIO</w:t>
        </w:r>
        <w:r w:rsidR="0067120D">
          <w:rPr>
            <w:noProof/>
            <w:webHidden/>
          </w:rPr>
          <w:tab/>
        </w:r>
        <w:r w:rsidR="0067120D">
          <w:rPr>
            <w:noProof/>
            <w:webHidden/>
          </w:rPr>
          <w:fldChar w:fldCharType="begin"/>
        </w:r>
        <w:r w:rsidR="0067120D">
          <w:rPr>
            <w:noProof/>
            <w:webHidden/>
          </w:rPr>
          <w:instrText xml:space="preserve"> PAGEREF _Toc211528933 \h </w:instrText>
        </w:r>
        <w:r w:rsidR="0067120D">
          <w:rPr>
            <w:noProof/>
            <w:webHidden/>
          </w:rPr>
        </w:r>
        <w:r w:rsidR="0067120D">
          <w:rPr>
            <w:noProof/>
            <w:webHidden/>
          </w:rPr>
          <w:fldChar w:fldCharType="separate"/>
        </w:r>
        <w:r w:rsidR="0067120D">
          <w:rPr>
            <w:noProof/>
            <w:webHidden/>
          </w:rPr>
          <w:t>1</w:t>
        </w:r>
        <w:r w:rsidR="0067120D">
          <w:rPr>
            <w:noProof/>
            <w:webHidden/>
          </w:rPr>
          <w:fldChar w:fldCharType="end"/>
        </w:r>
      </w:hyperlink>
    </w:p>
    <w:p w14:paraId="607F329B" w14:textId="376BE6AE" w:rsidR="0067120D" w:rsidRDefault="0067120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28934" w:history="1">
        <w:r w:rsidRPr="00E51CC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_Toc211528934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AC54AE4" w14:textId="1F8466E0" w:rsidR="0067120D" w:rsidRDefault="0067120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28935" w:history="1">
        <w:r w:rsidRPr="00E51CC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_Toc211528935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DD6B37E" w14:textId="30EE4C6F" w:rsidR="0067120D" w:rsidRDefault="0067120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28936" w:history="1">
        <w:r w:rsidRPr="00E51CC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_Toc211528936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B0B81F" w14:textId="499AA0F9" w:rsidR="0067120D" w:rsidRDefault="0067120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28937" w:history="1">
        <w:r w:rsidRPr="00E51CCD">
          <w:rPr>
            <w:rStyle w:val="Collegamentoipertestuale"/>
            <w:noProof/>
          </w:rPr>
          <w:t>Modifiche al programma gare del 22/10/2025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_Toc211528937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9464D0" w14:textId="458D8740" w:rsidR="0067120D" w:rsidRDefault="0067120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28938" w:history="1">
        <w:r w:rsidRPr="00E51CC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_Toc211528938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EC5A74" w14:textId="7AC88CB7" w:rsidR="0067120D" w:rsidRDefault="0067120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28939" w:history="1">
        <w:r w:rsidRPr="00E51CCD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_Toc211528939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56D448" w14:textId="240F9367" w:rsidR="0067120D" w:rsidRDefault="0067120D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28940" w:history="1">
        <w:r w:rsidRPr="00E51CCD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_Toc211528940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AC6B37" w14:textId="03D1507F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F99D06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1528934"/>
      <w:r>
        <w:rPr>
          <w:color w:val="FFFFFF"/>
        </w:rPr>
        <w:t>COMUNICAZIONI DELLA F.I.G.C.</w:t>
      </w:r>
      <w:bookmarkEnd w:id="2"/>
    </w:p>
    <w:p w14:paraId="0A45B9DA" w14:textId="77777777" w:rsidR="00824900" w:rsidRPr="00432C19" w:rsidRDefault="00824900" w:rsidP="00432C19">
      <w:pPr>
        <w:pStyle w:val="LndNormale1"/>
        <w:rPr>
          <w:lang w:val="it-IT"/>
        </w:rPr>
      </w:pPr>
    </w:p>
    <w:p w14:paraId="2FF79A6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1528935"/>
      <w:r>
        <w:rPr>
          <w:color w:val="FFFFFF"/>
        </w:rPr>
        <w:t>COMUNICAZIONI DELLA L.N.D.</w:t>
      </w:r>
      <w:bookmarkEnd w:id="3"/>
    </w:p>
    <w:p w14:paraId="25E9C955" w14:textId="6ECFC0E9" w:rsidR="00822CD8" w:rsidRDefault="00822CD8" w:rsidP="00F515EC">
      <w:pPr>
        <w:pStyle w:val="Nessunaspaziatura"/>
        <w:rPr>
          <w:rFonts w:ascii="Arial" w:hAnsi="Arial" w:cs="Arial"/>
        </w:rPr>
      </w:pPr>
    </w:p>
    <w:p w14:paraId="380A1135" w14:textId="20EC0C7B" w:rsidR="001657AF" w:rsidRDefault="001657AF" w:rsidP="001657AF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1</w:t>
      </w:r>
      <w:r>
        <w:rPr>
          <w:b/>
          <w:sz w:val="28"/>
          <w:szCs w:val="28"/>
          <w:u w:val="single"/>
          <w:lang w:val="it-IT"/>
        </w:rPr>
        <w:t>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15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</w:t>
      </w:r>
      <w:r>
        <w:rPr>
          <w:b/>
          <w:sz w:val="28"/>
          <w:szCs w:val="28"/>
          <w:u w:val="single"/>
        </w:rPr>
        <w:t>0.2025</w:t>
      </w:r>
    </w:p>
    <w:p w14:paraId="7542E522" w14:textId="3FBED5A4" w:rsidR="001657AF" w:rsidRDefault="001657AF" w:rsidP="001657AF">
      <w:pPr>
        <w:pStyle w:val="LndNormale1"/>
        <w:rPr>
          <w:lang w:val="it-IT"/>
        </w:rPr>
      </w:pPr>
      <w:r>
        <w:t xml:space="preserve">Si </w:t>
      </w:r>
      <w:r>
        <w:rPr>
          <w:lang w:val="it-IT"/>
        </w:rPr>
        <w:t>pubblica</w:t>
      </w:r>
      <w:r>
        <w:t>, per opportuna conoscenza</w:t>
      </w:r>
      <w:r>
        <w:rPr>
          <w:lang w:val="it-IT"/>
        </w:rPr>
        <w:t xml:space="preserve"> copa della Circolare n. </w:t>
      </w:r>
      <w:r>
        <w:rPr>
          <w:lang w:val="it-IT"/>
        </w:rPr>
        <w:t>30</w:t>
      </w:r>
      <w:r>
        <w:rPr>
          <w:lang w:val="it-IT"/>
        </w:rPr>
        <w:t>-2025 elaborata dal Centro Studi Tributari della L.N.D., avente per oggetto:</w:t>
      </w:r>
    </w:p>
    <w:p w14:paraId="33289C89" w14:textId="05E81C01" w:rsidR="001657AF" w:rsidRPr="001657AF" w:rsidRDefault="001657AF" w:rsidP="006A1327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“Sport Bonus 2025 – Credito d’imposta per le erogazioni liberali destinate ad interventi per impianti </w:t>
      </w:r>
      <w:r w:rsidR="00FD0CAD">
        <w:rPr>
          <w:rFonts w:ascii="Arial" w:hAnsi="Arial" w:cs="Arial"/>
          <w:b/>
          <w:i/>
        </w:rPr>
        <w:t xml:space="preserve">sportivi pubblici – Legge 30 dicembre 2024, n. 207, art. 1, comma 246 – Apertura 2^ finestra – 15 ottobre/14 novembre 2025” </w:t>
      </w:r>
    </w:p>
    <w:p w14:paraId="41A735BA" w14:textId="77777777" w:rsidR="001657AF" w:rsidRPr="00F515EC" w:rsidRDefault="001657AF" w:rsidP="001657AF">
      <w:pPr>
        <w:pStyle w:val="Nessunaspaziatura"/>
        <w:rPr>
          <w:rFonts w:ascii="Arial" w:hAnsi="Arial" w:cs="Arial"/>
        </w:rPr>
      </w:pPr>
    </w:p>
    <w:p w14:paraId="14DD80D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152893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8CC8D67" w14:textId="6079D583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3D00DADB" w14:textId="34C81DCA" w:rsidR="006A1327" w:rsidRPr="006A1327" w:rsidRDefault="006A1327" w:rsidP="008732AF">
      <w:pPr>
        <w:rPr>
          <w:rFonts w:ascii="Arial" w:hAnsi="Arial" w:cs="Arial"/>
          <w:b/>
          <w:sz w:val="28"/>
          <w:szCs w:val="28"/>
          <w:u w:val="single"/>
        </w:rPr>
      </w:pPr>
      <w:r w:rsidRPr="006A1327">
        <w:rPr>
          <w:rFonts w:ascii="Arial" w:hAnsi="Arial" w:cs="Arial"/>
          <w:b/>
          <w:sz w:val="28"/>
          <w:szCs w:val="28"/>
          <w:u w:val="single"/>
        </w:rPr>
        <w:t>CAMUNICAZIONE ALLE SOCIETA’ SPORTIVE</w:t>
      </w:r>
    </w:p>
    <w:p w14:paraId="7C2BABD1" w14:textId="4AD3B9B0" w:rsidR="006A1327" w:rsidRDefault="006A1327" w:rsidP="008732AF">
      <w:pPr>
        <w:rPr>
          <w:rFonts w:ascii="Arial" w:hAnsi="Arial" w:cs="Arial"/>
          <w:sz w:val="22"/>
          <w:szCs w:val="22"/>
        </w:rPr>
      </w:pPr>
    </w:p>
    <w:p w14:paraId="37877BF7" w14:textId="5D449763" w:rsidR="006A1327" w:rsidRDefault="006A1327" w:rsidP="008732AF">
      <w:pPr>
        <w:rPr>
          <w:rFonts w:ascii="Arial" w:hAnsi="Arial" w:cs="Arial"/>
          <w:b/>
          <w:sz w:val="24"/>
          <w:szCs w:val="24"/>
        </w:rPr>
      </w:pPr>
      <w:r w:rsidRPr="002531F5">
        <w:rPr>
          <w:rFonts w:ascii="Arial" w:hAnsi="Arial" w:cs="Arial"/>
          <w:b/>
          <w:sz w:val="24"/>
          <w:szCs w:val="24"/>
        </w:rPr>
        <w:t>Si informa che lunedì 20 ottobre 2025 alle ore 11,00</w:t>
      </w:r>
      <w:r w:rsidR="002531F5">
        <w:rPr>
          <w:rFonts w:ascii="Arial" w:hAnsi="Arial" w:cs="Arial"/>
          <w:b/>
          <w:sz w:val="24"/>
          <w:szCs w:val="24"/>
        </w:rPr>
        <w:t>,</w:t>
      </w:r>
      <w:r w:rsidRPr="002531F5">
        <w:rPr>
          <w:rFonts w:ascii="Arial" w:hAnsi="Arial" w:cs="Arial"/>
          <w:b/>
          <w:sz w:val="24"/>
          <w:szCs w:val="24"/>
        </w:rPr>
        <w:t xml:space="preserve"> il Presidente della Lega Nazionale Dilettanti Giancarlo Abete sarà presente all’Università di Macerata per una “</w:t>
      </w:r>
      <w:r w:rsidRPr="002531F5">
        <w:rPr>
          <w:rFonts w:ascii="Arial" w:hAnsi="Arial" w:cs="Arial"/>
          <w:b/>
          <w:i/>
          <w:sz w:val="24"/>
          <w:szCs w:val="24"/>
        </w:rPr>
        <w:t>Lectio Magistralis”</w:t>
      </w:r>
      <w:r w:rsidRPr="002531F5">
        <w:rPr>
          <w:rFonts w:ascii="Arial" w:hAnsi="Arial" w:cs="Arial"/>
          <w:b/>
          <w:sz w:val="24"/>
          <w:szCs w:val="24"/>
        </w:rPr>
        <w:t>, come da locandina allegata al presente CU.</w:t>
      </w:r>
    </w:p>
    <w:p w14:paraId="2B709479" w14:textId="788615AF" w:rsidR="002531F5" w:rsidRPr="002531F5" w:rsidRDefault="002531F5" w:rsidP="008732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società sono invitate.</w:t>
      </w:r>
    </w:p>
    <w:p w14:paraId="6D589758" w14:textId="7AB2ED92" w:rsidR="006A1327" w:rsidRDefault="006A1327" w:rsidP="008732AF">
      <w:pPr>
        <w:rPr>
          <w:rFonts w:ascii="Arial" w:hAnsi="Arial" w:cs="Arial"/>
          <w:sz w:val="22"/>
          <w:szCs w:val="22"/>
        </w:rPr>
      </w:pPr>
    </w:p>
    <w:p w14:paraId="10A045D5" w14:textId="77777777" w:rsidR="00521A79" w:rsidRPr="00AD5F70" w:rsidRDefault="00521A79" w:rsidP="00521A79">
      <w:pPr>
        <w:pStyle w:val="LndNormale1"/>
        <w:rPr>
          <w:b/>
          <w:sz w:val="28"/>
          <w:szCs w:val="28"/>
          <w:u w:val="single"/>
          <w:lang w:val="it-IT"/>
        </w:rPr>
      </w:pPr>
      <w:bookmarkStart w:id="5" w:name="_GoBack"/>
      <w:bookmarkEnd w:id="5"/>
      <w:r w:rsidRPr="00AD5F70">
        <w:rPr>
          <w:b/>
          <w:sz w:val="28"/>
          <w:szCs w:val="28"/>
          <w:u w:val="single"/>
          <w:lang w:val="it-IT"/>
        </w:rPr>
        <w:lastRenderedPageBreak/>
        <w:t>SCADENZA RATA PAGAMENTO ISCRIZIONI</w:t>
      </w:r>
    </w:p>
    <w:p w14:paraId="6FA3BFF6" w14:textId="77777777" w:rsidR="00521A79" w:rsidRDefault="00521A79" w:rsidP="00521A79">
      <w:pPr>
        <w:pStyle w:val="LndNormale1"/>
        <w:rPr>
          <w:lang w:val="it-IT"/>
        </w:rPr>
      </w:pPr>
    </w:p>
    <w:p w14:paraId="78083A6C" w14:textId="70B57869" w:rsidR="00521A79" w:rsidRDefault="00521A79" w:rsidP="00521A79">
      <w:pPr>
        <w:pStyle w:val="LndNormale1"/>
        <w:rPr>
          <w:rFonts w:cs="Arial"/>
          <w:szCs w:val="22"/>
          <w:lang w:val="it-IT"/>
        </w:rPr>
      </w:pPr>
      <w:r>
        <w:rPr>
          <w:lang w:val="it-IT"/>
        </w:rPr>
        <w:t xml:space="preserve">Si ricorda che </w:t>
      </w:r>
      <w:r>
        <w:rPr>
          <w:b/>
          <w:lang w:val="it-IT"/>
        </w:rPr>
        <w:t xml:space="preserve">mercoledì 15 ottobre 2025 </w:t>
      </w:r>
      <w:r w:rsidR="002531F5">
        <w:rPr>
          <w:rFonts w:cs="Arial"/>
          <w:szCs w:val="22"/>
          <w:lang w:val="it-IT"/>
        </w:rPr>
        <w:t>è scaduta</w:t>
      </w:r>
      <w:r>
        <w:rPr>
          <w:rFonts w:cs="Arial"/>
          <w:szCs w:val="22"/>
        </w:rPr>
        <w:t xml:space="preserve"> la rata della tassa di Iscrizione ai Campionati 202</w:t>
      </w:r>
      <w:r>
        <w:rPr>
          <w:rFonts w:cs="Arial"/>
          <w:szCs w:val="22"/>
          <w:lang w:val="it-IT"/>
        </w:rPr>
        <w:t>5</w:t>
      </w:r>
      <w:r>
        <w:rPr>
          <w:rFonts w:cs="Arial"/>
          <w:szCs w:val="22"/>
        </w:rPr>
        <w:t>/202</w:t>
      </w:r>
      <w:r>
        <w:rPr>
          <w:rFonts w:cs="Arial"/>
          <w:szCs w:val="22"/>
          <w:lang w:val="it-IT"/>
        </w:rPr>
        <w:t>6.</w:t>
      </w:r>
    </w:p>
    <w:p w14:paraId="6EB63D63" w14:textId="77777777" w:rsidR="00521A79" w:rsidRDefault="00521A79" w:rsidP="00521A79">
      <w:pPr>
        <w:pStyle w:val="LndNormale1"/>
        <w:rPr>
          <w:rFonts w:cs="Arial"/>
          <w:szCs w:val="22"/>
          <w:lang w:val="it-IT"/>
        </w:rPr>
      </w:pPr>
    </w:p>
    <w:p w14:paraId="605DFE6B" w14:textId="77777777" w:rsidR="00521A79" w:rsidRDefault="00521A79" w:rsidP="00521A79">
      <w:pPr>
        <w:pStyle w:val="Nessunaspaziatur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IBAN COMITATO REGIONALE MARCHE </w:t>
      </w:r>
    </w:p>
    <w:p w14:paraId="10F627AA" w14:textId="77777777" w:rsidR="00521A79" w:rsidRDefault="00521A79" w:rsidP="00521A79">
      <w:pPr>
        <w:pStyle w:val="Nessunaspaziatura"/>
        <w:rPr>
          <w:rFonts w:ascii="Arial" w:hAnsi="Arial" w:cs="Arial"/>
          <w:b/>
        </w:rPr>
      </w:pPr>
    </w:p>
    <w:p w14:paraId="4E5C6199" w14:textId="77777777" w:rsidR="00521A79" w:rsidRDefault="00521A79" w:rsidP="00521A79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Si riporta di seguito IBAN del Comitato Regionale Marche per effettuare tutti i versamenti  </w:t>
      </w:r>
    </w:p>
    <w:p w14:paraId="4919174E" w14:textId="77777777" w:rsidR="00521A79" w:rsidRDefault="00521A79" w:rsidP="00521A79">
      <w:pPr>
        <w:pStyle w:val="Nessunaspaziatura"/>
        <w:rPr>
          <w:rFonts w:ascii="Arial" w:hAnsi="Arial" w:cs="Arial"/>
          <w:b/>
        </w:rPr>
      </w:pPr>
    </w:p>
    <w:p w14:paraId="629FD450" w14:textId="77777777" w:rsidR="00521A79" w:rsidRDefault="00521A79" w:rsidP="00521A79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IBAN: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IT81E0100502600000000008868</w:t>
      </w:r>
    </w:p>
    <w:p w14:paraId="28A0FE1F" w14:textId="77777777" w:rsidR="00521A79" w:rsidRDefault="00521A79" w:rsidP="00521A79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BNL ANCONA – CORSO STAMIRA</w:t>
      </w:r>
    </w:p>
    <w:p w14:paraId="4341A4CF" w14:textId="77777777" w:rsidR="00521A79" w:rsidRDefault="00521A79" w:rsidP="00521A79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Beneficiario: Comitato Regionale Marche F.I.G.C. – L.N.D.</w:t>
      </w:r>
    </w:p>
    <w:p w14:paraId="485C5FDB" w14:textId="77777777" w:rsidR="00521A79" w:rsidRDefault="00521A79" w:rsidP="00521A79">
      <w:pPr>
        <w:rPr>
          <w:rFonts w:ascii="Arial" w:hAnsi="Arial" w:cs="Arial"/>
          <w:sz w:val="22"/>
          <w:szCs w:val="22"/>
        </w:rPr>
      </w:pPr>
    </w:p>
    <w:p w14:paraId="27655DB8" w14:textId="77777777" w:rsidR="00521A79" w:rsidRPr="002D4A22" w:rsidRDefault="00521A79" w:rsidP="00521A79">
      <w:pPr>
        <w:pStyle w:val="LndNormale1"/>
        <w:rPr>
          <w:lang w:val="it-IT"/>
        </w:rPr>
      </w:pPr>
    </w:p>
    <w:p w14:paraId="76C916E2" w14:textId="60094691" w:rsidR="00521A79" w:rsidRPr="00D12B4E" w:rsidRDefault="00D12B4E" w:rsidP="00521A7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13F6E54B" w14:textId="38DDD191" w:rsidR="00521A79" w:rsidRDefault="00521A79" w:rsidP="00521A79">
      <w:pPr>
        <w:pStyle w:val="LndNormale1"/>
      </w:pPr>
    </w:p>
    <w:p w14:paraId="379F925B" w14:textId="61F77A3F" w:rsidR="006C1E57" w:rsidRDefault="006C1E57" w:rsidP="006C1E57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6E19A2B8" w14:textId="2328F1DB" w:rsidR="006C1E57" w:rsidRPr="002531F5" w:rsidRDefault="006C1E57" w:rsidP="006C1E57">
      <w:pPr>
        <w:pStyle w:val="LndNormale1"/>
        <w:rPr>
          <w:b/>
          <w:lang w:val="it-IT"/>
        </w:rPr>
      </w:pPr>
      <w:r w:rsidRPr="002531F5">
        <w:rPr>
          <w:b/>
          <w:lang w:val="it-IT"/>
        </w:rPr>
        <w:t>COLUCCINO TOMMASO</w:t>
      </w:r>
      <w:r w:rsidRPr="002531F5">
        <w:rPr>
          <w:b/>
          <w:lang w:val="it-IT"/>
        </w:rPr>
        <w:tab/>
        <w:t>nato 11.07.2008</w:t>
      </w:r>
      <w:r w:rsidRPr="002531F5">
        <w:rPr>
          <w:b/>
          <w:lang w:val="it-IT"/>
        </w:rPr>
        <w:tab/>
        <w:t>32.100   FERMANA F.C. SSD A R.L.</w:t>
      </w:r>
    </w:p>
    <w:p w14:paraId="01C71C8E" w14:textId="77777777" w:rsidR="00521A79" w:rsidRPr="006C1E57" w:rsidRDefault="00521A79" w:rsidP="00521A79">
      <w:pPr>
        <w:pStyle w:val="LndNormale1"/>
      </w:pPr>
    </w:p>
    <w:p w14:paraId="4E9F30CD" w14:textId="77777777" w:rsidR="00521A79" w:rsidRPr="001E748C" w:rsidRDefault="00521A79" w:rsidP="00521A79">
      <w:pPr>
        <w:pStyle w:val="LndNormale1"/>
        <w:rPr>
          <w:lang w:val="it-IT"/>
        </w:rPr>
      </w:pPr>
    </w:p>
    <w:p w14:paraId="4C2011AD" w14:textId="77777777" w:rsidR="00521A79" w:rsidRPr="00E24729" w:rsidRDefault="00521A79" w:rsidP="00521A79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0552E53B" w14:textId="77777777" w:rsidR="00521A79" w:rsidRDefault="00521A79" w:rsidP="00521A79">
      <w:pPr>
        <w:pStyle w:val="LndNormale1"/>
      </w:pPr>
    </w:p>
    <w:p w14:paraId="5830B191" w14:textId="124829F0" w:rsidR="00521A79" w:rsidRDefault="00521A79" w:rsidP="00521A79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757D8ACA" w14:textId="1D773737" w:rsidR="000856F4" w:rsidRPr="000856F4" w:rsidRDefault="000856F4" w:rsidP="00521A79">
      <w:pPr>
        <w:pStyle w:val="LndNormale1"/>
        <w:rPr>
          <w:b/>
          <w:lang w:val="it-IT"/>
        </w:rPr>
      </w:pPr>
      <w:r w:rsidRPr="000856F4">
        <w:rPr>
          <w:b/>
        </w:rPr>
        <w:t>GOUJJA AMINA</w:t>
      </w:r>
      <w:r w:rsidRPr="000856F4">
        <w:rPr>
          <w:b/>
        </w:rPr>
        <w:tab/>
      </w:r>
      <w:r w:rsidRPr="000856F4">
        <w:rPr>
          <w:b/>
          <w:lang w:val="it-IT"/>
        </w:rPr>
        <w:t>nata 04.02.2010</w:t>
      </w:r>
      <w:r w:rsidRPr="000856F4">
        <w:rPr>
          <w:b/>
          <w:lang w:val="it-IT"/>
        </w:rPr>
        <w:tab/>
        <w:t>948.461 C.F. MACERATESE A.S.D.</w:t>
      </w:r>
    </w:p>
    <w:p w14:paraId="5F18FD29" w14:textId="77777777" w:rsidR="00521A79" w:rsidRPr="00B441FE" w:rsidRDefault="00521A79" w:rsidP="00521A79">
      <w:pPr>
        <w:pStyle w:val="LndNormale1"/>
      </w:pPr>
    </w:p>
    <w:p w14:paraId="5CB506E7" w14:textId="77777777" w:rsidR="00521A79" w:rsidRDefault="00521A79" w:rsidP="00521A79">
      <w:pPr>
        <w:pStyle w:val="LndNormale1"/>
        <w:rPr>
          <w:lang w:val="it-IT"/>
        </w:rPr>
      </w:pPr>
    </w:p>
    <w:p w14:paraId="27D6B32C" w14:textId="77777777" w:rsidR="00521A79" w:rsidRPr="00E248F5" w:rsidRDefault="00521A79" w:rsidP="00521A79">
      <w:pPr>
        <w:pStyle w:val="LndNormale1"/>
        <w:ind w:left="2832" w:hanging="2832"/>
        <w:rPr>
          <w:b/>
          <w:sz w:val="28"/>
          <w:szCs w:val="28"/>
          <w:u w:val="single"/>
          <w:lang w:val="it-IT"/>
        </w:rPr>
      </w:pPr>
      <w:r w:rsidRPr="00E248F5">
        <w:rPr>
          <w:b/>
          <w:sz w:val="28"/>
          <w:szCs w:val="28"/>
          <w:u w:val="single"/>
          <w:lang w:val="it-IT"/>
        </w:rPr>
        <w:t>PROPOSTA ACQUISTO PALLONI MOLTEN – vantaggi per società affiliate</w:t>
      </w:r>
    </w:p>
    <w:p w14:paraId="72A45DFF" w14:textId="77777777" w:rsidR="00521A79" w:rsidRDefault="00521A79" w:rsidP="00521A79">
      <w:pPr>
        <w:pStyle w:val="Nessunaspaziatura"/>
        <w:rPr>
          <w:rFonts w:ascii="Arial" w:hAnsi="Arial" w:cs="Arial"/>
        </w:rPr>
      </w:pPr>
      <w:bookmarkStart w:id="6" w:name="_Toc208414804"/>
    </w:p>
    <w:p w14:paraId="26B6F6A0" w14:textId="77777777" w:rsidR="00521A79" w:rsidRDefault="00521A79" w:rsidP="00521A79">
      <w:pPr>
        <w:pStyle w:val="Nessunaspaziatura"/>
        <w:jc w:val="both"/>
        <w:rPr>
          <w:rFonts w:ascii="Arial" w:hAnsi="Arial" w:cs="Arial"/>
          <w:b/>
        </w:rPr>
      </w:pPr>
      <w:r w:rsidRPr="00574A89">
        <w:rPr>
          <w:rFonts w:ascii="Arial" w:hAnsi="Arial" w:cs="Arial"/>
        </w:rPr>
        <w:t>Per le stagioni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Style w:val="Enfasigrassetto"/>
          <w:rFonts w:ascii="Arial" w:eastAsia="Arial" w:hAnsi="Arial" w:cs="Arial"/>
        </w:rPr>
        <w:t>2025-2026 e 2026-2027</w:t>
      </w:r>
      <w:r w:rsidRPr="00574A89">
        <w:rPr>
          <w:rFonts w:ascii="Arial" w:hAnsi="Arial" w:cs="Arial"/>
        </w:rPr>
        <w:t xml:space="preserve"> la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Style w:val="Enfasigrassetto"/>
          <w:rFonts w:ascii="Arial" w:eastAsia="Arial" w:hAnsi="Arial" w:cs="Arial"/>
        </w:rPr>
        <w:t>Lega Nazionale Dilettanti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Fonts w:ascii="Arial" w:hAnsi="Arial" w:cs="Arial"/>
        </w:rPr>
        <w:t xml:space="preserve">scenderà in campo con i palloni </w:t>
      </w:r>
      <w:r w:rsidRPr="00574A89">
        <w:rPr>
          <w:rStyle w:val="Enfasigrassetto"/>
          <w:rFonts w:ascii="Arial" w:eastAsia="Arial" w:hAnsi="Arial" w:cs="Arial"/>
        </w:rPr>
        <w:t>Molten</w:t>
      </w:r>
      <w:r w:rsidRPr="00574A89">
        <w:rPr>
          <w:rFonts w:ascii="Arial" w:hAnsi="Arial" w:cs="Arial"/>
        </w:rPr>
        <w:t>, marchio giapponese leader mondiale nella produzione di palloni da gioco.</w:t>
      </w:r>
      <w:r w:rsidRPr="00574A89">
        <w:rPr>
          <w:rFonts w:ascii="Arial" w:hAnsi="Arial" w:cs="Arial"/>
        </w:rPr>
        <w:br/>
      </w:r>
      <w:r w:rsidRPr="00574A89">
        <w:rPr>
          <w:rStyle w:val="Enfasigrassetto"/>
          <w:rFonts w:eastAsia="Arial"/>
        </w:rPr>
        <w:t>T</w:t>
      </w:r>
      <w:r w:rsidRPr="00574A89">
        <w:rPr>
          <w:rStyle w:val="Enfasigrassetto"/>
          <w:rFonts w:ascii="Arial" w:eastAsia="Arial" w:hAnsi="Arial" w:cs="Arial"/>
        </w:rPr>
        <w:t>utte le società affiliate LND</w:t>
      </w:r>
      <w:r w:rsidRPr="00574A89">
        <w:rPr>
          <w:rFonts w:ascii="Arial" w:hAnsi="Arial" w:cs="Arial"/>
        </w:rPr>
        <w:t xml:space="preserve">, a qualunque livello, potranno acquistare i nuovi palloni </w:t>
      </w:r>
      <w:r w:rsidRPr="00574A89">
        <w:rPr>
          <w:rStyle w:val="Enfasigrassetto"/>
          <w:rFonts w:ascii="Arial" w:eastAsia="Arial" w:hAnsi="Arial" w:cs="Arial"/>
        </w:rPr>
        <w:t>a condizioni</w:t>
      </w:r>
      <w:r>
        <w:rPr>
          <w:rStyle w:val="Enfasigrassetto"/>
          <w:rFonts w:ascii="Arial" w:eastAsia="Arial" w:hAnsi="Arial" w:cs="Arial"/>
        </w:rPr>
        <w:t xml:space="preserve"> </w:t>
      </w:r>
      <w:r>
        <w:rPr>
          <w:rStyle w:val="Enfasigrassetto"/>
          <w:rFonts w:eastAsia="Arial"/>
        </w:rPr>
        <w:t>e</w:t>
      </w:r>
      <w:r w:rsidRPr="00574A89">
        <w:rPr>
          <w:rStyle w:val="Enfasigrassetto"/>
          <w:rFonts w:ascii="Arial" w:eastAsia="Arial" w:hAnsi="Arial" w:cs="Arial"/>
        </w:rPr>
        <w:t>conomiche</w:t>
      </w:r>
      <w:r>
        <w:rPr>
          <w:rStyle w:val="Enfasigrassetto"/>
          <w:rFonts w:eastAsia="Arial"/>
        </w:rPr>
        <w:t xml:space="preserve"> p</w:t>
      </w:r>
      <w:r w:rsidRPr="00574A89">
        <w:rPr>
          <w:rStyle w:val="Enfasigrassetto"/>
          <w:rFonts w:ascii="Arial" w:eastAsia="Arial" w:hAnsi="Arial" w:cs="Arial"/>
        </w:rPr>
        <w:t>articolarmente vantaggiose</w:t>
      </w:r>
      <w:r w:rsidRPr="00574A89">
        <w:rPr>
          <w:rFonts w:ascii="Arial" w:hAnsi="Arial" w:cs="Arial"/>
          <w:b/>
        </w:rPr>
        <w:t>.</w:t>
      </w:r>
    </w:p>
    <w:p w14:paraId="54201CAF" w14:textId="77777777" w:rsidR="00521A79" w:rsidRDefault="00521A79" w:rsidP="00521A79">
      <w:pPr>
        <w:pStyle w:val="Nessunaspaziatura"/>
        <w:jc w:val="both"/>
        <w:rPr>
          <w:rFonts w:ascii="Arial" w:hAnsi="Arial" w:cs="Arial"/>
        </w:rPr>
      </w:pPr>
      <w:r w:rsidRPr="00574A89">
        <w:rPr>
          <w:rFonts w:ascii="Arial" w:hAnsi="Arial" w:cs="Arial"/>
        </w:rPr>
        <w:t xml:space="preserve">Un’occasione concreta per dotarsi di un pallone ufficiale </w:t>
      </w:r>
      <w:r w:rsidRPr="00574A89">
        <w:rPr>
          <w:rStyle w:val="Enfasigrassetto"/>
          <w:rFonts w:ascii="Arial" w:eastAsia="Arial" w:hAnsi="Arial" w:cs="Arial"/>
        </w:rPr>
        <w:t>affidabile e performante</w:t>
      </w:r>
      <w:r w:rsidRPr="00574A89">
        <w:rPr>
          <w:rFonts w:ascii="Arial" w:hAnsi="Arial" w:cs="Arial"/>
        </w:rPr>
        <w:t>, ideale per ogni campo e categoria.</w:t>
      </w:r>
    </w:p>
    <w:p w14:paraId="6EF94721" w14:textId="77777777" w:rsidR="00521A79" w:rsidRPr="00574A89" w:rsidRDefault="00521A79" w:rsidP="00521A7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catalogo con modelli dei palloni, il minimo d’ordine, la tempistica di consegna e prezzi.</w:t>
      </w:r>
    </w:p>
    <w:p w14:paraId="6C2AA9DB" w14:textId="77777777" w:rsidR="00521A79" w:rsidRPr="00574A89" w:rsidRDefault="00521A79" w:rsidP="00521A79">
      <w:pPr>
        <w:pStyle w:val="Nessunaspaziatura"/>
        <w:jc w:val="both"/>
        <w:rPr>
          <w:rFonts w:ascii="Arial" w:hAnsi="Arial" w:cs="Arial"/>
        </w:rPr>
      </w:pPr>
      <w:r w:rsidRPr="00574A89">
        <w:rPr>
          <w:rFonts w:ascii="Arial" w:hAnsi="Arial" w:cs="Arial"/>
        </w:rPr>
        <w:t xml:space="preserve">Le eventuali richieste d’acquisto </w:t>
      </w:r>
      <w:r>
        <w:rPr>
          <w:rFonts w:ascii="Arial" w:hAnsi="Arial" w:cs="Arial"/>
        </w:rPr>
        <w:t xml:space="preserve">dovranno </w:t>
      </w:r>
      <w:r w:rsidRPr="00574A89">
        <w:rPr>
          <w:rFonts w:ascii="Arial" w:hAnsi="Arial" w:cs="Arial"/>
        </w:rPr>
        <w:t xml:space="preserve">essere inoltrate a: </w:t>
      </w:r>
    </w:p>
    <w:p w14:paraId="3BC333EA" w14:textId="77777777" w:rsidR="00521A79" w:rsidRDefault="00521A79" w:rsidP="00521A79">
      <w:pPr>
        <w:pStyle w:val="Nessunaspaziatura"/>
        <w:jc w:val="both"/>
        <w:rPr>
          <w:rFonts w:ascii="Arial" w:hAnsi="Arial" w:cs="Arial"/>
          <w:b/>
        </w:rPr>
      </w:pPr>
      <w:hyperlink r:id="rId8" w:history="1">
        <w:r w:rsidRPr="009E29FC">
          <w:rPr>
            <w:rStyle w:val="Collegamentoipertestuale"/>
            <w:rFonts w:ascii="Arial" w:hAnsi="Arial" w:cs="Arial"/>
            <w:b/>
          </w:rPr>
          <w:t>comunicazione@advanced-distribution.com</w:t>
        </w:r>
      </w:hyperlink>
    </w:p>
    <w:p w14:paraId="4AAB6D80" w14:textId="77777777" w:rsidR="00521A79" w:rsidRDefault="00521A79" w:rsidP="00521A79">
      <w:pPr>
        <w:pStyle w:val="Nessunaspaziatura"/>
        <w:rPr>
          <w:rFonts w:ascii="Arial" w:hAnsi="Arial" w:cs="Arial"/>
          <w:b/>
        </w:rPr>
      </w:pPr>
    </w:p>
    <w:p w14:paraId="2D94AB02" w14:textId="77777777" w:rsidR="00521A79" w:rsidRDefault="00521A79" w:rsidP="00521A79">
      <w:pPr>
        <w:pStyle w:val="Nessunaspaziatura"/>
        <w:rPr>
          <w:rFonts w:ascii="Arial" w:hAnsi="Arial" w:cs="Arial"/>
          <w:b/>
        </w:rPr>
      </w:pPr>
    </w:p>
    <w:p w14:paraId="3B712798" w14:textId="77777777" w:rsidR="00521A79" w:rsidRDefault="00521A79" w:rsidP="00521A7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7F08D113" w14:textId="77777777" w:rsidR="00521A79" w:rsidRDefault="00521A79" w:rsidP="00521A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1049C476" w14:textId="77777777" w:rsidR="00521A79" w:rsidRDefault="00521A79" w:rsidP="00521A7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79028E66" w14:textId="77777777" w:rsidR="00521A79" w:rsidRDefault="00521A79" w:rsidP="00521A7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721DCD59" w14:textId="77777777" w:rsidR="00521A79" w:rsidRDefault="00521A79" w:rsidP="00521A79"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7C5BB78E" w14:textId="77777777" w:rsidR="00521A79" w:rsidRDefault="00521A79" w:rsidP="00521A79">
      <w:pPr>
        <w:pStyle w:val="Nessunaspaziatura"/>
        <w:rPr>
          <w:rFonts w:ascii="Arial" w:hAnsi="Arial" w:cs="Arial"/>
          <w:b/>
        </w:rPr>
      </w:pPr>
    </w:p>
    <w:p w14:paraId="659DB5E6" w14:textId="77777777" w:rsidR="00521A79" w:rsidRDefault="00521A79" w:rsidP="00521A79">
      <w:pPr>
        <w:pStyle w:val="Nessunaspaziatura"/>
        <w:rPr>
          <w:rFonts w:ascii="Arial" w:hAnsi="Arial" w:cs="Arial"/>
          <w:b/>
        </w:rPr>
      </w:pPr>
    </w:p>
    <w:p w14:paraId="6E58275F" w14:textId="77777777" w:rsidR="00521A79" w:rsidRDefault="00521A79" w:rsidP="00521A79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 w:rsidRPr="00F02E7D">
        <w:rPr>
          <w:rFonts w:ascii="Arial" w:hAnsi="Arial" w:cs="Arial"/>
          <w:b/>
          <w:sz w:val="28"/>
          <w:szCs w:val="28"/>
          <w:u w:val="single"/>
        </w:rPr>
        <w:t>COMUNICAZIONI DEL SETTORE GIOVANILE E SCOLASTICO</w:t>
      </w:r>
    </w:p>
    <w:p w14:paraId="46EB5A27" w14:textId="7CC35986" w:rsidR="00521A79" w:rsidRDefault="00521A79" w:rsidP="00521A79">
      <w:pPr>
        <w:pStyle w:val="Nessunaspaziatura"/>
        <w:rPr>
          <w:rFonts w:ascii="Arial" w:hAnsi="Arial" w:cs="Arial"/>
        </w:rPr>
      </w:pPr>
    </w:p>
    <w:p w14:paraId="6D4E5520" w14:textId="3E183C50" w:rsidR="001657AF" w:rsidRPr="001657AF" w:rsidRDefault="001657AF" w:rsidP="00521A79">
      <w:pPr>
        <w:pStyle w:val="Nessunaspaziatura"/>
        <w:rPr>
          <w:rFonts w:ascii="Arial" w:hAnsi="Arial" w:cs="Arial"/>
          <w:b/>
          <w:u w:val="single"/>
        </w:rPr>
      </w:pPr>
      <w:r w:rsidRPr="001657AF">
        <w:rPr>
          <w:rFonts w:ascii="Arial" w:hAnsi="Arial" w:cs="Arial"/>
          <w:b/>
          <w:u w:val="single"/>
        </w:rPr>
        <w:lastRenderedPageBreak/>
        <w:t>CAMPIONATO UNDER 14 PRO E UNDER 13 PRO</w:t>
      </w:r>
    </w:p>
    <w:p w14:paraId="0696D360" w14:textId="42CEABE5" w:rsidR="001657AF" w:rsidRDefault="001657AF" w:rsidP="00521A79">
      <w:pPr>
        <w:pStyle w:val="Nessunaspaziatura"/>
        <w:rPr>
          <w:rFonts w:ascii="Arial" w:hAnsi="Arial" w:cs="Arial"/>
        </w:rPr>
      </w:pPr>
    </w:p>
    <w:p w14:paraId="6839116E" w14:textId="4FD518E8" w:rsidR="001657AF" w:rsidRDefault="001657AF" w:rsidP="001657AF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allegato le informazioni </w:t>
      </w:r>
      <w:r w:rsidR="0067120D">
        <w:rPr>
          <w:rFonts w:ascii="Arial" w:hAnsi="Arial" w:cs="Arial"/>
        </w:rPr>
        <w:t>emanate</w:t>
      </w:r>
      <w:r>
        <w:rPr>
          <w:rFonts w:ascii="Arial" w:hAnsi="Arial" w:cs="Arial"/>
        </w:rPr>
        <w:t xml:space="preserve"> dal Settore Giovanile e Scolastico in merito ai campionati in epigrafe.</w:t>
      </w:r>
    </w:p>
    <w:p w14:paraId="759BBAD5" w14:textId="77777777" w:rsidR="001657AF" w:rsidRDefault="001657AF" w:rsidP="00521A79">
      <w:pPr>
        <w:pStyle w:val="Nessunaspaziatura"/>
        <w:rPr>
          <w:rFonts w:ascii="Arial" w:hAnsi="Arial" w:cs="Arial"/>
        </w:rPr>
      </w:pPr>
    </w:p>
    <w:p w14:paraId="1A3E6F2F" w14:textId="77777777" w:rsidR="005D6D59" w:rsidRPr="0056007D" w:rsidRDefault="005D6D59" w:rsidP="005D6D59">
      <w:pPr>
        <w:rPr>
          <w:rFonts w:ascii="Arial" w:hAnsi="Arial" w:cs="Arial"/>
          <w:b/>
          <w:sz w:val="22"/>
          <w:szCs w:val="22"/>
          <w:u w:val="single"/>
        </w:rPr>
      </w:pPr>
      <w:r w:rsidRPr="0056007D">
        <w:rPr>
          <w:rFonts w:ascii="Arial" w:hAnsi="Arial" w:cs="Arial"/>
          <w:b/>
          <w:sz w:val="22"/>
          <w:szCs w:val="22"/>
          <w:u w:val="single"/>
        </w:rPr>
        <w:t>GARA AMICHEVOLE ITALIA – BRASILE FEMMINILE</w:t>
      </w:r>
    </w:p>
    <w:p w14:paraId="683C0C27" w14:textId="201572C5" w:rsidR="005D6D59" w:rsidRPr="0056007D" w:rsidRDefault="005D6D59" w:rsidP="005D6D59">
      <w:pPr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>La FIGC è lieta di comunicare che II prossimo 28 OTTOBRE 2025 con inizio previsto alle ore 18,15 la città di P</w:t>
      </w:r>
      <w:r w:rsidR="0056007D">
        <w:rPr>
          <w:rFonts w:ascii="Arial" w:hAnsi="Arial" w:cs="Arial"/>
          <w:sz w:val="22"/>
          <w:szCs w:val="22"/>
        </w:rPr>
        <w:t>arma</w:t>
      </w:r>
      <w:r w:rsidRPr="0056007D">
        <w:rPr>
          <w:rFonts w:ascii="Arial" w:hAnsi="Arial" w:cs="Arial"/>
          <w:sz w:val="22"/>
          <w:szCs w:val="22"/>
        </w:rPr>
        <w:t xml:space="preserve"> ospiterà la </w:t>
      </w:r>
      <w:r w:rsidR="0056007D">
        <w:rPr>
          <w:rFonts w:ascii="Arial" w:hAnsi="Arial" w:cs="Arial"/>
          <w:sz w:val="22"/>
          <w:szCs w:val="22"/>
        </w:rPr>
        <w:t>g</w:t>
      </w:r>
      <w:r w:rsidRPr="0056007D">
        <w:rPr>
          <w:rFonts w:ascii="Arial" w:hAnsi="Arial" w:cs="Arial"/>
          <w:sz w:val="22"/>
          <w:szCs w:val="22"/>
        </w:rPr>
        <w:t xml:space="preserve">ara </w:t>
      </w:r>
      <w:r w:rsidR="0056007D">
        <w:rPr>
          <w:rFonts w:ascii="Arial" w:hAnsi="Arial" w:cs="Arial"/>
          <w:sz w:val="22"/>
          <w:szCs w:val="22"/>
        </w:rPr>
        <w:t>a</w:t>
      </w:r>
      <w:r w:rsidRPr="0056007D">
        <w:rPr>
          <w:rFonts w:ascii="Arial" w:hAnsi="Arial" w:cs="Arial"/>
          <w:sz w:val="22"/>
          <w:szCs w:val="22"/>
        </w:rPr>
        <w:t xml:space="preserve">michevole che metterà di fronte le Nazionali Femminili di ITALIA e BRASILE. </w:t>
      </w:r>
    </w:p>
    <w:p w14:paraId="62AB2934" w14:textId="57D953C7" w:rsidR="005D6D59" w:rsidRPr="0056007D" w:rsidRDefault="005D6D59" w:rsidP="005D6D59">
      <w:pPr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>Per l’occasione della Gara, che si disputerà presso lo Stadio “</w:t>
      </w:r>
      <w:r w:rsidR="0056007D" w:rsidRPr="0056007D">
        <w:rPr>
          <w:rFonts w:ascii="Arial" w:hAnsi="Arial" w:cs="Arial"/>
          <w:sz w:val="22"/>
          <w:szCs w:val="22"/>
        </w:rPr>
        <w:t>Ennio Tardini</w:t>
      </w:r>
      <w:r w:rsidRPr="0056007D">
        <w:rPr>
          <w:rFonts w:ascii="Arial" w:hAnsi="Arial" w:cs="Arial"/>
          <w:sz w:val="22"/>
          <w:szCs w:val="22"/>
        </w:rPr>
        <w:t xml:space="preserve">” </w:t>
      </w:r>
      <w:r w:rsidR="0056007D" w:rsidRPr="0056007D">
        <w:rPr>
          <w:rFonts w:ascii="Arial" w:hAnsi="Arial" w:cs="Arial"/>
          <w:sz w:val="22"/>
          <w:szCs w:val="22"/>
        </w:rPr>
        <w:t xml:space="preserve">viale dei </w:t>
      </w:r>
      <w:r w:rsidR="0056007D">
        <w:rPr>
          <w:rFonts w:ascii="Arial" w:hAnsi="Arial" w:cs="Arial"/>
          <w:sz w:val="22"/>
          <w:szCs w:val="22"/>
        </w:rPr>
        <w:t>P</w:t>
      </w:r>
      <w:r w:rsidR="0056007D" w:rsidRPr="0056007D">
        <w:rPr>
          <w:rFonts w:ascii="Arial" w:hAnsi="Arial" w:cs="Arial"/>
          <w:sz w:val="22"/>
          <w:szCs w:val="22"/>
        </w:rPr>
        <w:t xml:space="preserve">artigiani </w:t>
      </w:r>
      <w:r w:rsidR="0056007D">
        <w:rPr>
          <w:rFonts w:ascii="Arial" w:hAnsi="Arial" w:cs="Arial"/>
          <w:sz w:val="22"/>
          <w:szCs w:val="22"/>
        </w:rPr>
        <w:t>d</w:t>
      </w:r>
      <w:r w:rsidR="0056007D" w:rsidRPr="0056007D">
        <w:rPr>
          <w:rFonts w:ascii="Arial" w:hAnsi="Arial" w:cs="Arial"/>
          <w:sz w:val="22"/>
          <w:szCs w:val="22"/>
        </w:rPr>
        <w:t>’</w:t>
      </w:r>
      <w:r w:rsidR="0056007D">
        <w:rPr>
          <w:rFonts w:ascii="Arial" w:hAnsi="Arial" w:cs="Arial"/>
          <w:sz w:val="22"/>
          <w:szCs w:val="22"/>
        </w:rPr>
        <w:t>I</w:t>
      </w:r>
      <w:r w:rsidR="0056007D" w:rsidRPr="0056007D">
        <w:rPr>
          <w:rFonts w:ascii="Arial" w:hAnsi="Arial" w:cs="Arial"/>
          <w:sz w:val="22"/>
          <w:szCs w:val="22"/>
        </w:rPr>
        <w:t>talia,1 Parma,</w:t>
      </w:r>
      <w:r w:rsidRPr="0056007D">
        <w:rPr>
          <w:rFonts w:ascii="Arial" w:hAnsi="Arial" w:cs="Arial"/>
          <w:sz w:val="22"/>
          <w:szCs w:val="22"/>
        </w:rPr>
        <w:t xml:space="preserve"> la FIGC, attraverso il Settore Giovanile e Scolastico, sta pianificando diverse iniziative che renderanno Parma “Città Azzurra”.</w:t>
      </w:r>
    </w:p>
    <w:p w14:paraId="5B58A574" w14:textId="1D9E31E6" w:rsidR="005D6D59" w:rsidRPr="0056007D" w:rsidRDefault="005D6D59" w:rsidP="005D6D59">
      <w:pPr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 xml:space="preserve">Tali iniziative costituiranno un’importante occasione di coinvolgimento e condivisione, per vivere insieme una giornata all’insegna dello sport e per promuovere il calcio ed i valori positivi, quali il </w:t>
      </w:r>
      <w:r w:rsidR="0056007D" w:rsidRPr="0056007D">
        <w:rPr>
          <w:rFonts w:ascii="Arial" w:hAnsi="Arial" w:cs="Arial"/>
          <w:sz w:val="22"/>
          <w:szCs w:val="22"/>
        </w:rPr>
        <w:t>tifo corretto e l’inclusione.</w:t>
      </w:r>
    </w:p>
    <w:p w14:paraId="72D02CC1" w14:textId="77777777" w:rsidR="005D6D59" w:rsidRPr="0056007D" w:rsidRDefault="005D6D59" w:rsidP="005D6D59">
      <w:pPr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>Pertanto, con lo scopo di offrire l’opportunità di “</w:t>
      </w:r>
      <w:r w:rsidRPr="0056007D">
        <w:rPr>
          <w:rFonts w:ascii="Arial" w:hAnsi="Arial" w:cs="Arial"/>
          <w:i/>
          <w:iCs/>
          <w:sz w:val="22"/>
          <w:szCs w:val="22"/>
        </w:rPr>
        <w:t>Vivere l’Azzurro</w:t>
      </w:r>
      <w:r w:rsidRPr="0056007D">
        <w:rPr>
          <w:rFonts w:ascii="Arial" w:hAnsi="Arial" w:cs="Arial"/>
          <w:sz w:val="22"/>
          <w:szCs w:val="22"/>
        </w:rPr>
        <w:t xml:space="preserve">” e consentire un’ampia partecipazione all’evento, </w:t>
      </w:r>
      <w:r w:rsidRPr="0056007D">
        <w:rPr>
          <w:rFonts w:ascii="Arial" w:hAnsi="Arial" w:cs="Arial"/>
          <w:b/>
          <w:bCs/>
          <w:sz w:val="22"/>
          <w:szCs w:val="22"/>
        </w:rPr>
        <w:t xml:space="preserve">saranno riservati i biglietti di ingresso gratuiti </w:t>
      </w:r>
      <w:r w:rsidRPr="0056007D">
        <w:rPr>
          <w:rFonts w:ascii="Arial" w:hAnsi="Arial" w:cs="Arial"/>
          <w:sz w:val="22"/>
          <w:szCs w:val="22"/>
        </w:rPr>
        <w:t>fino ad esaurimento dei biglietti disponibili messi a disposizione dalla FIGC.</w:t>
      </w:r>
    </w:p>
    <w:p w14:paraId="3751CB3F" w14:textId="77777777" w:rsidR="005D6D59" w:rsidRPr="0056007D" w:rsidRDefault="005D6D59" w:rsidP="005D6D59">
      <w:pPr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 xml:space="preserve">Per poter usufruire di tale opportunità, tutte le </w:t>
      </w:r>
      <w:r w:rsidRPr="0056007D">
        <w:rPr>
          <w:rFonts w:ascii="Arial" w:hAnsi="Arial" w:cs="Arial"/>
          <w:b/>
          <w:bCs/>
          <w:sz w:val="22"/>
          <w:szCs w:val="22"/>
        </w:rPr>
        <w:t xml:space="preserve">Società Sportive interessate a partecipare, indipendentemente dallo Sport praticato e della Federazione di appartenenza, </w:t>
      </w:r>
      <w:r w:rsidRPr="0056007D">
        <w:rPr>
          <w:rFonts w:ascii="Arial" w:hAnsi="Arial" w:cs="Arial"/>
          <w:sz w:val="22"/>
          <w:szCs w:val="22"/>
        </w:rPr>
        <w:t>potranno richiedere i biglietti gratuiti attraverso la seguente modalità:</w:t>
      </w:r>
    </w:p>
    <w:p w14:paraId="57EEEF5A" w14:textId="77777777" w:rsidR="005D6D59" w:rsidRPr="0056007D" w:rsidRDefault="005D6D59" w:rsidP="005D6D59">
      <w:pPr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b/>
          <w:bCs/>
          <w:sz w:val="22"/>
          <w:szCs w:val="22"/>
          <w:u w:val="single"/>
        </w:rPr>
        <w:t>RICHIESTA BIGLIETTI PER GRUPPI</w:t>
      </w:r>
      <w:r w:rsidRPr="0056007D">
        <w:rPr>
          <w:rFonts w:ascii="Arial" w:hAnsi="Arial" w:cs="Arial"/>
          <w:b/>
          <w:bCs/>
          <w:sz w:val="22"/>
          <w:szCs w:val="22"/>
        </w:rPr>
        <w:t xml:space="preserve"> (</w:t>
      </w:r>
      <w:r w:rsidRPr="0056007D">
        <w:rPr>
          <w:rFonts w:ascii="Arial" w:hAnsi="Arial" w:cs="Arial"/>
          <w:sz w:val="22"/>
          <w:szCs w:val="22"/>
        </w:rPr>
        <w:t>destinati a giovani ed adulti, bambini/e, nonni, genitori, familiari, tecnici e dirigenti, insegnanti e propri figli, ecc.);</w:t>
      </w:r>
    </w:p>
    <w:p w14:paraId="046123C5" w14:textId="77777777" w:rsidR="005D6D59" w:rsidRPr="0056007D" w:rsidRDefault="005D6D59" w:rsidP="005D6D59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>Per questa tipologia di richiesta, le Società Sportive interessate dovranno attenersi alle seguenti disposizioni:</w:t>
      </w:r>
      <w:r w:rsidRPr="0056007D">
        <w:rPr>
          <w:rFonts w:ascii="Arial" w:hAnsi="Arial" w:cs="Arial"/>
          <w:sz w:val="22"/>
          <w:szCs w:val="22"/>
        </w:rPr>
        <w:tab/>
      </w:r>
    </w:p>
    <w:p w14:paraId="1DA5E867" w14:textId="79EE3314" w:rsidR="005D6D59" w:rsidRPr="0056007D" w:rsidRDefault="005D6D59" w:rsidP="005D6D5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b/>
          <w:bCs/>
          <w:sz w:val="22"/>
          <w:szCs w:val="22"/>
        </w:rPr>
        <w:t xml:space="preserve">a. </w:t>
      </w:r>
      <w:r w:rsidRPr="0056007D">
        <w:rPr>
          <w:rFonts w:ascii="Arial" w:hAnsi="Arial" w:cs="Arial"/>
          <w:sz w:val="22"/>
          <w:szCs w:val="22"/>
        </w:rPr>
        <w:t xml:space="preserve">la richiesta dovrà essere effettuata </w:t>
      </w:r>
      <w:r w:rsidRPr="0056007D">
        <w:rPr>
          <w:rFonts w:ascii="Arial" w:hAnsi="Arial" w:cs="Arial"/>
          <w:b/>
          <w:bCs/>
          <w:sz w:val="22"/>
          <w:szCs w:val="22"/>
        </w:rPr>
        <w:t>utilizzando solo ed esclusivamente il file Excel allegato “</w:t>
      </w:r>
      <w:bookmarkStart w:id="7" w:name="_Hlk211371577"/>
      <w:r w:rsidR="0056007D" w:rsidRPr="0056007D">
        <w:rPr>
          <w:rFonts w:ascii="Arial" w:hAnsi="Arial" w:cs="Arial"/>
          <w:b/>
          <w:bCs/>
          <w:sz w:val="22"/>
          <w:szCs w:val="22"/>
        </w:rPr>
        <w:t>modulo richiesta biglietti per gruppi</w:t>
      </w:r>
      <w:bookmarkEnd w:id="7"/>
      <w:r w:rsidRPr="0056007D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56007D">
        <w:rPr>
          <w:rFonts w:ascii="Arial" w:hAnsi="Arial" w:cs="Arial"/>
          <w:sz w:val="22"/>
          <w:szCs w:val="22"/>
        </w:rPr>
        <w:t xml:space="preserve">che dovrà essere inviato, debitamente compilato </w:t>
      </w:r>
      <w:r w:rsidRPr="0056007D">
        <w:rPr>
          <w:rFonts w:ascii="Arial" w:hAnsi="Arial" w:cs="Arial"/>
          <w:b/>
          <w:bCs/>
          <w:sz w:val="22"/>
          <w:szCs w:val="22"/>
        </w:rPr>
        <w:t xml:space="preserve">entro e non oltre Domenica 26 Ottobre 2025, </w:t>
      </w:r>
      <w:r w:rsidRPr="0056007D">
        <w:rPr>
          <w:rFonts w:ascii="Arial" w:hAnsi="Arial" w:cs="Arial"/>
          <w:sz w:val="22"/>
          <w:szCs w:val="22"/>
        </w:rPr>
        <w:t xml:space="preserve">al seguente indirizzo e-mail: </w:t>
      </w:r>
      <w:hyperlink r:id="rId10" w:history="1">
        <w:r w:rsidRPr="0056007D">
          <w:rPr>
            <w:rStyle w:val="Collegamentoipertestuale"/>
            <w:rFonts w:ascii="Arial" w:hAnsi="Arial" w:cs="Arial"/>
            <w:sz w:val="22"/>
            <w:szCs w:val="22"/>
          </w:rPr>
          <w:t>fem.emiliaromagnasgs@figc.it;</w:t>
        </w:r>
      </w:hyperlink>
      <w:r w:rsidRPr="0056007D">
        <w:rPr>
          <w:rFonts w:ascii="Arial" w:hAnsi="Arial" w:cs="Arial"/>
          <w:sz w:val="22"/>
          <w:szCs w:val="22"/>
        </w:rPr>
        <w:t xml:space="preserve"> </w:t>
      </w:r>
    </w:p>
    <w:p w14:paraId="00D174DD" w14:textId="77777777" w:rsidR="005D6D59" w:rsidRPr="0056007D" w:rsidRDefault="005D6D59" w:rsidP="005D6D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b/>
          <w:bCs/>
          <w:sz w:val="22"/>
          <w:szCs w:val="22"/>
        </w:rPr>
        <w:t>b.</w:t>
      </w:r>
      <w:r w:rsidRPr="0056007D">
        <w:rPr>
          <w:rFonts w:ascii="Arial" w:hAnsi="Arial" w:cs="Arial"/>
          <w:sz w:val="22"/>
          <w:szCs w:val="22"/>
        </w:rPr>
        <w:t xml:space="preserve"> Per i gruppi composti da giovani, si suggerisce di includere un accompagnatore ogni 4 giovani, compreso un accompagnatore responsabile. Ovviamente, tale parametro è da ritenersi flessibile purché venga garantita la necessaria assistenza in termini di tutela dei minori. </w:t>
      </w:r>
    </w:p>
    <w:p w14:paraId="7E7CF3A9" w14:textId="77777777" w:rsidR="005D6D59" w:rsidRPr="0056007D" w:rsidRDefault="005D6D59" w:rsidP="005D6D59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b/>
          <w:bCs/>
          <w:sz w:val="22"/>
          <w:szCs w:val="22"/>
        </w:rPr>
        <w:t>c.</w:t>
      </w:r>
      <w:r w:rsidRPr="0056007D">
        <w:rPr>
          <w:rFonts w:ascii="Arial" w:hAnsi="Arial" w:cs="Arial"/>
          <w:sz w:val="22"/>
          <w:szCs w:val="22"/>
        </w:rPr>
        <w:t xml:space="preserve"> I biglietti possono essere destinati sia a Gruppi-squadra di Settore Giovanile che a Gruppi- Squadra adulti (Giovani, Juniores o Prime Squadre, femminili e/o maschili, di Calcio, Calcio a 5 o di altro Sport), purché la partecipazione sia garantita; </w:t>
      </w:r>
    </w:p>
    <w:p w14:paraId="1A9C8F23" w14:textId="77777777" w:rsidR="005D6D59" w:rsidRPr="0056007D" w:rsidRDefault="005D6D59" w:rsidP="005D6D5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b/>
          <w:bCs/>
          <w:sz w:val="22"/>
          <w:szCs w:val="22"/>
        </w:rPr>
        <w:t>d.</w:t>
      </w:r>
      <w:r w:rsidRPr="0056007D">
        <w:rPr>
          <w:rFonts w:ascii="Arial" w:hAnsi="Arial" w:cs="Arial"/>
          <w:sz w:val="22"/>
          <w:szCs w:val="22"/>
        </w:rPr>
        <w:t xml:space="preserve"> Ogni Società dovrà compilare correttamente il modulo per la richiesta dei biglietti, indicando </w:t>
      </w:r>
      <w:r w:rsidRPr="0056007D">
        <w:rPr>
          <w:rFonts w:ascii="Arial" w:hAnsi="Arial" w:cs="Arial"/>
          <w:b/>
          <w:bCs/>
          <w:sz w:val="22"/>
          <w:szCs w:val="22"/>
        </w:rPr>
        <w:t xml:space="preserve">una mail a fianco di ciascun nome per ricevere tutti i biglietti del gruppo da stampare a casa e portare allo Stadio </w:t>
      </w:r>
      <w:r w:rsidRPr="0056007D">
        <w:rPr>
          <w:rFonts w:ascii="Arial" w:hAnsi="Arial" w:cs="Arial"/>
          <w:sz w:val="22"/>
          <w:szCs w:val="22"/>
        </w:rPr>
        <w:t xml:space="preserve">ed anche il recapito telefonico di un referente che sarà presente allo stadio al quale potersi rivolgere per eventuali necessità o per comunicazioni immediate importanti relative all’organizzazione dell’evento. </w:t>
      </w:r>
    </w:p>
    <w:p w14:paraId="032BF095" w14:textId="77777777" w:rsidR="005D6D59" w:rsidRPr="0056007D" w:rsidRDefault="005D6D59" w:rsidP="005D6D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 xml:space="preserve">Si ricorda che i biglietti sono in numero limitato e saranno distribuiti fino ad esaurimento della disponibilità, tenendo conto dei criteri sopra indicati </w:t>
      </w:r>
      <w:r w:rsidRPr="0056007D">
        <w:rPr>
          <w:rFonts w:ascii="Arial" w:hAnsi="Arial" w:cs="Arial"/>
          <w:color w:val="1F487C"/>
          <w:sz w:val="22"/>
          <w:szCs w:val="22"/>
        </w:rPr>
        <w:t xml:space="preserve">e </w:t>
      </w:r>
      <w:r w:rsidRPr="0056007D">
        <w:rPr>
          <w:rFonts w:ascii="Arial" w:hAnsi="Arial" w:cs="Arial"/>
          <w:sz w:val="22"/>
          <w:szCs w:val="22"/>
        </w:rPr>
        <w:t xml:space="preserve">dell’ordine di arrivo delle richieste. </w:t>
      </w:r>
    </w:p>
    <w:p w14:paraId="47B946D1" w14:textId="6C2DA2E5" w:rsidR="005D6D59" w:rsidRPr="0056007D" w:rsidRDefault="005D6D59" w:rsidP="005D6D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 xml:space="preserve">Per eventuali richieste o chiarimenti si potrà contattare il </w:t>
      </w:r>
      <w:r w:rsidRPr="0056007D">
        <w:rPr>
          <w:rFonts w:ascii="Arial" w:hAnsi="Arial" w:cs="Arial"/>
          <w:b/>
          <w:bCs/>
          <w:sz w:val="22"/>
          <w:szCs w:val="22"/>
        </w:rPr>
        <w:t xml:space="preserve">Coordinamento Federale Regionale del Settore Giovanile e Scolastico </w:t>
      </w:r>
      <w:r w:rsidR="0056007D" w:rsidRPr="0056007D">
        <w:rPr>
          <w:rFonts w:ascii="Arial" w:hAnsi="Arial" w:cs="Arial"/>
          <w:b/>
          <w:bCs/>
          <w:sz w:val="22"/>
          <w:szCs w:val="22"/>
        </w:rPr>
        <w:t xml:space="preserve">Emilia Romagna </w:t>
      </w:r>
      <w:r w:rsidRPr="0056007D">
        <w:rPr>
          <w:rFonts w:ascii="Arial" w:hAnsi="Arial" w:cs="Arial"/>
          <w:sz w:val="22"/>
          <w:szCs w:val="22"/>
        </w:rPr>
        <w:t xml:space="preserve">ai seguenti recapiti: </w:t>
      </w:r>
    </w:p>
    <w:p w14:paraId="29DE8CBB" w14:textId="77777777" w:rsidR="005D6D59" w:rsidRPr="0056007D" w:rsidRDefault="005D6D59" w:rsidP="005D6D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b/>
          <w:bCs/>
          <w:sz w:val="22"/>
          <w:szCs w:val="22"/>
        </w:rPr>
        <w:t xml:space="preserve">Alessandro </w:t>
      </w:r>
      <w:proofErr w:type="spellStart"/>
      <w:r w:rsidRPr="0056007D">
        <w:rPr>
          <w:rFonts w:ascii="Arial" w:hAnsi="Arial" w:cs="Arial"/>
          <w:b/>
          <w:bCs/>
          <w:sz w:val="22"/>
          <w:szCs w:val="22"/>
        </w:rPr>
        <w:t>Sasdelli</w:t>
      </w:r>
      <w:proofErr w:type="spellEnd"/>
      <w:r w:rsidRPr="0056007D">
        <w:rPr>
          <w:rFonts w:ascii="Arial" w:hAnsi="Arial" w:cs="Arial"/>
          <w:b/>
          <w:bCs/>
          <w:sz w:val="22"/>
          <w:szCs w:val="22"/>
        </w:rPr>
        <w:t xml:space="preserve"> tel. 320.8173510</w:t>
      </w:r>
      <w:r w:rsidRPr="0056007D">
        <w:rPr>
          <w:rFonts w:ascii="Arial" w:hAnsi="Arial" w:cs="Arial"/>
          <w:sz w:val="22"/>
          <w:szCs w:val="22"/>
        </w:rPr>
        <w:t xml:space="preserve">, </w:t>
      </w:r>
    </w:p>
    <w:p w14:paraId="59C9B361" w14:textId="77777777" w:rsidR="005D6D59" w:rsidRPr="0056007D" w:rsidRDefault="005D6D59" w:rsidP="005D6D5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 xml:space="preserve">mail: </w:t>
      </w:r>
      <w:hyperlink r:id="rId11" w:history="1">
        <w:r w:rsidRPr="0056007D">
          <w:rPr>
            <w:rStyle w:val="Collegamentoipertestuale"/>
            <w:rFonts w:ascii="Arial" w:hAnsi="Arial" w:cs="Arial"/>
            <w:sz w:val="22"/>
            <w:szCs w:val="22"/>
          </w:rPr>
          <w:t>fem.emiliaromagnasgs@figc.it</w:t>
        </w:r>
      </w:hyperlink>
    </w:p>
    <w:p w14:paraId="29F37B16" w14:textId="7F4D0E7C" w:rsidR="005D6D59" w:rsidRPr="0056007D" w:rsidRDefault="005D6D59" w:rsidP="005D6D59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 w:rsidRPr="0056007D">
        <w:rPr>
          <w:rFonts w:ascii="Arial" w:hAnsi="Arial" w:cs="Arial"/>
          <w:sz w:val="22"/>
          <w:szCs w:val="22"/>
        </w:rPr>
        <w:t xml:space="preserve">Si allega al presente C.U. il </w:t>
      </w:r>
      <w:r w:rsidR="0056007D">
        <w:rPr>
          <w:rFonts w:ascii="Arial" w:hAnsi="Arial" w:cs="Arial"/>
          <w:sz w:val="22"/>
          <w:szCs w:val="22"/>
        </w:rPr>
        <w:t>“</w:t>
      </w:r>
      <w:r w:rsidR="0056007D" w:rsidRPr="0056007D">
        <w:rPr>
          <w:rFonts w:ascii="Arial" w:hAnsi="Arial" w:cs="Arial"/>
          <w:sz w:val="22"/>
          <w:szCs w:val="22"/>
        </w:rPr>
        <w:t>modulo richiesta biglietti per gruppi</w:t>
      </w:r>
      <w:r w:rsidR="0056007D">
        <w:rPr>
          <w:rFonts w:ascii="Arial" w:hAnsi="Arial" w:cs="Arial"/>
          <w:sz w:val="22"/>
          <w:szCs w:val="22"/>
        </w:rPr>
        <w:t>”</w:t>
      </w:r>
    </w:p>
    <w:p w14:paraId="17BC5C0E" w14:textId="77777777" w:rsidR="00521A79" w:rsidRDefault="00521A79" w:rsidP="00521A79">
      <w:pPr>
        <w:pStyle w:val="Titolo2"/>
        <w:rPr>
          <w:i w:val="0"/>
        </w:rPr>
      </w:pPr>
      <w:bookmarkStart w:id="8" w:name="_Toc210750525"/>
      <w:bookmarkStart w:id="9" w:name="_Toc211425665"/>
      <w:bookmarkStart w:id="10" w:name="_Toc211528937"/>
      <w:bookmarkEnd w:id="6"/>
      <w:r w:rsidRPr="00F82AD2">
        <w:rPr>
          <w:i w:val="0"/>
        </w:rPr>
        <w:t xml:space="preserve">Modifiche al programma gare del </w:t>
      </w:r>
      <w:r>
        <w:rPr>
          <w:i w:val="0"/>
        </w:rPr>
        <w:t>22/1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8"/>
      <w:bookmarkEnd w:id="9"/>
      <w:bookmarkEnd w:id="10"/>
    </w:p>
    <w:p w14:paraId="2891D821" w14:textId="77777777" w:rsidR="002531F5" w:rsidRDefault="002531F5" w:rsidP="00521A79">
      <w:pPr>
        <w:rPr>
          <w:rFonts w:ascii="Arial" w:hAnsi="Arial" w:cs="Arial"/>
          <w:b/>
          <w:sz w:val="22"/>
          <w:szCs w:val="22"/>
          <w:u w:val="single"/>
        </w:rPr>
      </w:pPr>
    </w:p>
    <w:p w14:paraId="0448DF74" w14:textId="7ADA6CEE" w:rsidR="00521A79" w:rsidRDefault="00521A79" w:rsidP="00521A7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4618F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7AB11DDC" w14:textId="77777777" w:rsidR="00521A79" w:rsidRPr="008D7FAC" w:rsidRDefault="00521A79" w:rsidP="00521A79">
      <w:pPr>
        <w:pStyle w:val="LndNormale1"/>
        <w:rPr>
          <w:lang w:val="it-IT"/>
        </w:rPr>
      </w:pPr>
    </w:p>
    <w:p w14:paraId="77D36E04" w14:textId="2C406960" w:rsidR="00521A79" w:rsidRDefault="00521A79" w:rsidP="00521A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E175487" w14:textId="7003A6F8" w:rsidR="001657AF" w:rsidRDefault="001657AF" w:rsidP="00521A79">
      <w:pPr>
        <w:rPr>
          <w:rFonts w:ascii="Arial" w:hAnsi="Arial" w:cs="Arial"/>
          <w:b/>
          <w:sz w:val="22"/>
          <w:szCs w:val="22"/>
          <w:u w:val="single"/>
        </w:rPr>
      </w:pPr>
      <w:r w:rsidRPr="001657AF">
        <w:rPr>
          <w:rFonts w:ascii="Arial" w:hAnsi="Arial" w:cs="Arial"/>
          <w:sz w:val="22"/>
          <w:szCs w:val="22"/>
        </w:rPr>
        <w:t>POLISPORTIVA LUNANO</w:t>
      </w:r>
      <w:r>
        <w:rPr>
          <w:rFonts w:ascii="Arial" w:hAnsi="Arial" w:cs="Arial"/>
          <w:sz w:val="22"/>
          <w:szCs w:val="22"/>
        </w:rPr>
        <w:t>/</w:t>
      </w:r>
      <w:r w:rsidRPr="001657AF">
        <w:rPr>
          <w:rFonts w:ascii="Arial" w:hAnsi="Arial" w:cs="Arial"/>
          <w:sz w:val="22"/>
          <w:szCs w:val="22"/>
        </w:rPr>
        <w:t xml:space="preserve">URBANIA CALCIO SSD ARL </w:t>
      </w:r>
      <w:r>
        <w:rPr>
          <w:rFonts w:ascii="Arial" w:hAnsi="Arial" w:cs="Arial"/>
          <w:sz w:val="22"/>
          <w:szCs w:val="22"/>
        </w:rPr>
        <w:t xml:space="preserve">inizia </w:t>
      </w:r>
      <w:r w:rsidRPr="001657AF">
        <w:rPr>
          <w:rFonts w:ascii="Arial" w:hAnsi="Arial" w:cs="Arial"/>
          <w:b/>
          <w:sz w:val="22"/>
          <w:szCs w:val="22"/>
          <w:u w:val="single"/>
        </w:rPr>
        <w:t>ore 15,30</w:t>
      </w:r>
    </w:p>
    <w:p w14:paraId="57297BD1" w14:textId="5FBF53B7" w:rsidR="001657AF" w:rsidRPr="001657AF" w:rsidRDefault="001657AF" w:rsidP="00521A79">
      <w:pPr>
        <w:rPr>
          <w:rFonts w:ascii="Arial" w:hAnsi="Arial" w:cs="Arial"/>
          <w:sz w:val="22"/>
          <w:szCs w:val="22"/>
        </w:rPr>
      </w:pPr>
      <w:r w:rsidRPr="001657AF">
        <w:rPr>
          <w:rFonts w:ascii="Arial" w:hAnsi="Arial" w:cs="Arial"/>
          <w:sz w:val="22"/>
          <w:szCs w:val="22"/>
        </w:rPr>
        <w:t>CLUENTINA CALCIO</w:t>
      </w:r>
      <w:r>
        <w:rPr>
          <w:rFonts w:ascii="Arial" w:hAnsi="Arial" w:cs="Arial"/>
          <w:sz w:val="22"/>
          <w:szCs w:val="22"/>
        </w:rPr>
        <w:t>/</w:t>
      </w:r>
      <w:r w:rsidRPr="001657AF">
        <w:rPr>
          <w:rFonts w:ascii="Arial" w:hAnsi="Arial" w:cs="Arial"/>
          <w:sz w:val="22"/>
          <w:szCs w:val="22"/>
        </w:rPr>
        <w:t>PALMENSE-FERMANA SSDARL</w:t>
      </w:r>
      <w:r>
        <w:rPr>
          <w:rFonts w:ascii="Arial" w:hAnsi="Arial" w:cs="Arial"/>
          <w:sz w:val="22"/>
          <w:szCs w:val="22"/>
        </w:rPr>
        <w:t xml:space="preserve"> inizia </w:t>
      </w:r>
      <w:r w:rsidRPr="001657AF">
        <w:rPr>
          <w:rFonts w:ascii="Arial" w:hAnsi="Arial" w:cs="Arial"/>
          <w:b/>
          <w:sz w:val="22"/>
          <w:szCs w:val="22"/>
          <w:u w:val="single"/>
        </w:rPr>
        <w:t>ore 19,00</w:t>
      </w:r>
      <w:r w:rsidRPr="001657AF">
        <w:rPr>
          <w:rFonts w:ascii="Arial" w:hAnsi="Arial" w:cs="Arial"/>
          <w:sz w:val="22"/>
          <w:szCs w:val="22"/>
        </w:rPr>
        <w:t xml:space="preserve">  </w:t>
      </w:r>
    </w:p>
    <w:p w14:paraId="3A3AE6AC" w14:textId="77777777" w:rsidR="006A3CB1" w:rsidRDefault="006A3CB1" w:rsidP="00521A79">
      <w:pPr>
        <w:rPr>
          <w:rFonts w:ascii="Arial" w:hAnsi="Arial" w:cs="Arial"/>
          <w:sz w:val="22"/>
          <w:szCs w:val="22"/>
        </w:rPr>
      </w:pPr>
    </w:p>
    <w:p w14:paraId="748B4ACE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211528938"/>
      <w:r w:rsidRPr="00937FDE">
        <w:rPr>
          <w:color w:val="FFFFFF"/>
        </w:rPr>
        <w:t>NOTIZIE SU ATTIVITÀ AGONISTICA</w:t>
      </w:r>
      <w:bookmarkEnd w:id="11"/>
    </w:p>
    <w:p w14:paraId="69A18B73" w14:textId="77777777" w:rsidR="00000000" w:rsidRDefault="007758A6">
      <w:pPr>
        <w:pStyle w:val="breakline"/>
        <w:divId w:val="1373459097"/>
      </w:pPr>
    </w:p>
    <w:p w14:paraId="756FA519" w14:textId="77777777" w:rsidR="00000000" w:rsidRDefault="007758A6">
      <w:pPr>
        <w:pStyle w:val="titolocampionato0"/>
        <w:shd w:val="clear" w:color="auto" w:fill="CCCCCC"/>
        <w:spacing w:before="80" w:after="40"/>
        <w:divId w:val="1373459097"/>
      </w:pPr>
      <w:r>
        <w:t>JUNIORES UNDER 19 REGIONALE</w:t>
      </w:r>
    </w:p>
    <w:p w14:paraId="571DA69E" w14:textId="77777777" w:rsidR="00000000" w:rsidRDefault="007758A6">
      <w:pPr>
        <w:pStyle w:val="titoloprinc0"/>
        <w:divId w:val="1373459097"/>
      </w:pPr>
      <w:r>
        <w:t>RISULTATI</w:t>
      </w:r>
    </w:p>
    <w:p w14:paraId="278DE307" w14:textId="77777777" w:rsidR="00000000" w:rsidRDefault="007758A6">
      <w:pPr>
        <w:pStyle w:val="breakline"/>
        <w:divId w:val="1373459097"/>
      </w:pPr>
    </w:p>
    <w:p w14:paraId="094B3F0A" w14:textId="77777777" w:rsidR="00000000" w:rsidRDefault="007758A6">
      <w:pPr>
        <w:pStyle w:val="sottotitolocampionato1"/>
        <w:divId w:val="1373459097"/>
      </w:pPr>
      <w:r>
        <w:t>RISULTATI UFFICIALI GARE DEL 14/10/2025</w:t>
      </w:r>
    </w:p>
    <w:p w14:paraId="26BE1EA7" w14:textId="77777777" w:rsidR="00000000" w:rsidRDefault="007758A6">
      <w:pPr>
        <w:pStyle w:val="sottotitolocampionato2"/>
        <w:divId w:val="1373459097"/>
      </w:pPr>
      <w:r>
        <w:t>Si trascrivono qui di seguito i risultati ufficiali delle gare disputate</w:t>
      </w:r>
    </w:p>
    <w:p w14:paraId="66AAB319" w14:textId="77777777" w:rsidR="00000000" w:rsidRDefault="007758A6">
      <w:pPr>
        <w:pStyle w:val="breakline"/>
        <w:divId w:val="137345909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  <w:gridCol w:w="12"/>
      </w:tblGrid>
      <w:tr w:rsidR="00000000" w14:paraId="41331603" w14:textId="77777777">
        <w:trPr>
          <w:divId w:val="137345909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1A39414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5BC65" w14:textId="77777777" w:rsidR="00000000" w:rsidRDefault="007758A6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000000" w14:paraId="1B58A0F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8987A0" w14:textId="77777777" w:rsidR="00000000" w:rsidRDefault="007758A6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24C843" w14:textId="77777777" w:rsidR="00000000" w:rsidRDefault="007758A6">
                  <w:pPr>
                    <w:pStyle w:val="rowtabella"/>
                  </w:pPr>
                  <w:r>
                    <w:t>- MONTEMARCIANESE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238298" w14:textId="77777777" w:rsidR="00000000" w:rsidRDefault="007758A6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55A2F0" w14:textId="77777777" w:rsidR="00000000" w:rsidRDefault="007758A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224E58C" w14:textId="77777777" w:rsidR="00000000" w:rsidRDefault="007758A6"/>
        </w:tc>
        <w:tc>
          <w:tcPr>
            <w:tcW w:w="0" w:type="auto"/>
            <w:hideMark/>
          </w:tcPr>
          <w:p w14:paraId="18C463BD" w14:textId="77777777" w:rsidR="00000000" w:rsidRDefault="007758A6"/>
        </w:tc>
      </w:tr>
    </w:tbl>
    <w:p w14:paraId="3B2E780E" w14:textId="77777777" w:rsidR="00000000" w:rsidRDefault="007758A6">
      <w:pPr>
        <w:pStyle w:val="breakline"/>
        <w:divId w:val="1373459097"/>
      </w:pPr>
    </w:p>
    <w:p w14:paraId="00C0889B" w14:textId="77777777" w:rsidR="00000000" w:rsidRDefault="007758A6">
      <w:pPr>
        <w:pStyle w:val="titoloprinc0"/>
        <w:divId w:val="1373459097"/>
      </w:pPr>
      <w:r>
        <w:t>GIUDICE SPORTIVO</w:t>
      </w:r>
    </w:p>
    <w:p w14:paraId="75455BC7" w14:textId="77777777" w:rsidR="00000000" w:rsidRDefault="007758A6">
      <w:pPr>
        <w:pStyle w:val="diffida"/>
        <w:divId w:val="1373459097"/>
      </w:pPr>
      <w:r>
        <w:t xml:space="preserve">Il Giudice Sportivo Avv. Agnese Lazzaretti, con l'assistenza del Segretario </w:t>
      </w:r>
      <w:r>
        <w:t>Angelo Castellana, nella seduta del 16/10/2025, ha adottato le decisioni che di seguito integralmente si riportano:</w:t>
      </w:r>
    </w:p>
    <w:p w14:paraId="00DEC75A" w14:textId="77777777" w:rsidR="00000000" w:rsidRDefault="007758A6">
      <w:pPr>
        <w:pStyle w:val="titolo10"/>
        <w:divId w:val="1373459097"/>
      </w:pPr>
      <w:r>
        <w:t xml:space="preserve">GARE DEL 14/10/2025 </w:t>
      </w:r>
    </w:p>
    <w:p w14:paraId="7D926F7B" w14:textId="77777777" w:rsidR="00000000" w:rsidRDefault="007758A6">
      <w:pPr>
        <w:pStyle w:val="titolo7a"/>
        <w:divId w:val="1373459097"/>
      </w:pPr>
      <w:r>
        <w:t xml:space="preserve">PROVVEDIMENTI DISCIPLINARI </w:t>
      </w:r>
    </w:p>
    <w:p w14:paraId="75CBACD4" w14:textId="77777777" w:rsidR="00000000" w:rsidRDefault="007758A6">
      <w:pPr>
        <w:pStyle w:val="titolo7b"/>
        <w:divId w:val="1373459097"/>
      </w:pPr>
      <w:r>
        <w:t xml:space="preserve">In base alle risultanze degli atti ufficiali sono state deliberate </w:t>
      </w:r>
      <w:r>
        <w:t xml:space="preserve">le seguenti sanzioni disciplinari. </w:t>
      </w:r>
    </w:p>
    <w:p w14:paraId="21B24305" w14:textId="77777777" w:rsidR="00000000" w:rsidRDefault="007758A6">
      <w:pPr>
        <w:pStyle w:val="titolo3"/>
        <w:divId w:val="1373459097"/>
      </w:pPr>
      <w:r>
        <w:t xml:space="preserve">CALCIATORI ESPULSI </w:t>
      </w:r>
    </w:p>
    <w:p w14:paraId="4EC1CFFC" w14:textId="77777777" w:rsidR="00000000" w:rsidRDefault="007758A6">
      <w:pPr>
        <w:pStyle w:val="titolo20"/>
        <w:divId w:val="1373459097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B8920FA" w14:textId="77777777">
        <w:trPr>
          <w:divId w:val="1373459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4E716" w14:textId="77777777" w:rsidR="00000000" w:rsidRDefault="007758A6">
            <w:pPr>
              <w:pStyle w:val="movimento"/>
            </w:pPr>
            <w:r>
              <w:t>SALARI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23073" w14:textId="77777777" w:rsidR="00000000" w:rsidRDefault="007758A6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9968E" w14:textId="77777777" w:rsidR="00000000" w:rsidRDefault="007758A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172D7" w14:textId="77777777" w:rsidR="00000000" w:rsidRDefault="007758A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F9739" w14:textId="77777777" w:rsidR="00000000" w:rsidRDefault="007758A6">
            <w:pPr>
              <w:pStyle w:val="movimento2"/>
            </w:pPr>
            <w:r>
              <w:t> </w:t>
            </w:r>
          </w:p>
        </w:tc>
      </w:tr>
    </w:tbl>
    <w:p w14:paraId="16C2E44D" w14:textId="77777777" w:rsidR="00000000" w:rsidRDefault="007758A6">
      <w:pPr>
        <w:pStyle w:val="titolo3"/>
        <w:divId w:val="1373459097"/>
      </w:pPr>
      <w:r>
        <w:t xml:space="preserve">CALCIATORI NON ESPULSI </w:t>
      </w:r>
    </w:p>
    <w:p w14:paraId="4DBD0A68" w14:textId="77777777" w:rsidR="00000000" w:rsidRDefault="007758A6">
      <w:pPr>
        <w:pStyle w:val="titolo20"/>
        <w:divId w:val="1373459097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4979DF5" w14:textId="77777777">
        <w:trPr>
          <w:divId w:val="1373459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5069B" w14:textId="77777777" w:rsidR="00000000" w:rsidRDefault="007758A6">
            <w:pPr>
              <w:pStyle w:val="movimento"/>
            </w:pPr>
            <w:r>
              <w:t>CERIONI 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B4572" w14:textId="77777777" w:rsidR="00000000" w:rsidRDefault="007758A6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3F7CA" w14:textId="77777777" w:rsidR="00000000" w:rsidRDefault="007758A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5BDE6" w14:textId="77777777" w:rsidR="00000000" w:rsidRDefault="007758A6">
            <w:pPr>
              <w:pStyle w:val="movimento"/>
            </w:pPr>
            <w:r>
              <w:t>LUCARELLI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2FF44" w14:textId="77777777" w:rsidR="00000000" w:rsidRDefault="007758A6">
            <w:pPr>
              <w:pStyle w:val="movimento2"/>
            </w:pPr>
            <w:r>
              <w:t xml:space="preserve">(OSTRA CALCIO ASD) </w:t>
            </w:r>
          </w:p>
        </w:tc>
      </w:tr>
      <w:tr w:rsidR="00000000" w14:paraId="27FECAB2" w14:textId="77777777">
        <w:trPr>
          <w:divId w:val="1373459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39A12" w14:textId="77777777" w:rsidR="00000000" w:rsidRDefault="007758A6">
            <w:pPr>
              <w:pStyle w:val="movimento"/>
            </w:pPr>
            <w:r>
              <w:t>S</w:t>
            </w:r>
            <w:r>
              <w:t>ANTINELLI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A64C0" w14:textId="77777777" w:rsidR="00000000" w:rsidRDefault="007758A6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80D24" w14:textId="77777777" w:rsidR="00000000" w:rsidRDefault="007758A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CED6D" w14:textId="77777777" w:rsidR="00000000" w:rsidRDefault="007758A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D5626" w14:textId="77777777" w:rsidR="00000000" w:rsidRDefault="007758A6">
            <w:pPr>
              <w:pStyle w:val="movimento2"/>
            </w:pPr>
            <w:r>
              <w:t> </w:t>
            </w:r>
          </w:p>
        </w:tc>
      </w:tr>
    </w:tbl>
    <w:p w14:paraId="74B2CECD" w14:textId="77777777" w:rsidR="00000000" w:rsidRDefault="007758A6">
      <w:pPr>
        <w:pStyle w:val="breakline"/>
        <w:divId w:val="1373459097"/>
      </w:pPr>
    </w:p>
    <w:p w14:paraId="4242A145" w14:textId="77777777" w:rsidR="008732AF" w:rsidRPr="00F00795" w:rsidRDefault="008732AF" w:rsidP="008732AF">
      <w:pPr>
        <w:pStyle w:val="LndNormale1"/>
      </w:pPr>
    </w:p>
    <w:p w14:paraId="1131B10E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211528939"/>
      <w:r>
        <w:rPr>
          <w:color w:val="FFFFFF"/>
        </w:rPr>
        <w:t>ERRATA CORRIGE</w:t>
      </w:r>
      <w:bookmarkEnd w:id="12"/>
    </w:p>
    <w:p w14:paraId="3A622986" w14:textId="77777777" w:rsidR="008732AF" w:rsidRDefault="008732AF" w:rsidP="008732AF">
      <w:pPr>
        <w:pStyle w:val="LndNormale1"/>
      </w:pPr>
    </w:p>
    <w:p w14:paraId="62DFBF70" w14:textId="39051203" w:rsidR="00633E0B" w:rsidRDefault="000856F4">
      <w:pPr>
        <w:rPr>
          <w:rFonts w:ascii="Arial" w:hAnsi="Arial" w:cs="Arial"/>
          <w:b/>
          <w:sz w:val="22"/>
          <w:szCs w:val="22"/>
          <w:u w:val="single"/>
        </w:rPr>
      </w:pPr>
      <w:r w:rsidRPr="00D12B4E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="00D12B4E" w:rsidRPr="00D12B4E"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1290D67B" w14:textId="7AEACA7C" w:rsidR="00D12B4E" w:rsidRPr="00D12B4E" w:rsidRDefault="00D12B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verifica il risultato della gara </w:t>
      </w:r>
      <w:r w:rsidRPr="00D12B4E">
        <w:rPr>
          <w:rFonts w:ascii="Arial" w:hAnsi="Arial" w:cs="Arial"/>
          <w:sz w:val="22"/>
          <w:szCs w:val="22"/>
        </w:rPr>
        <w:t>SALVANO</w:t>
      </w:r>
      <w:r>
        <w:rPr>
          <w:rFonts w:ascii="Arial" w:hAnsi="Arial" w:cs="Arial"/>
          <w:sz w:val="22"/>
          <w:szCs w:val="22"/>
        </w:rPr>
        <w:t>/</w:t>
      </w:r>
      <w:r w:rsidRPr="00D12B4E">
        <w:rPr>
          <w:rFonts w:ascii="Arial" w:hAnsi="Arial" w:cs="Arial"/>
          <w:sz w:val="22"/>
          <w:szCs w:val="22"/>
        </w:rPr>
        <w:t>CAPODARCO CALCIO</w:t>
      </w:r>
      <w:r>
        <w:rPr>
          <w:rFonts w:ascii="Arial" w:hAnsi="Arial" w:cs="Arial"/>
          <w:sz w:val="22"/>
          <w:szCs w:val="22"/>
        </w:rPr>
        <w:t xml:space="preserve"> del 11.10.2025 è stato </w:t>
      </w:r>
      <w:r w:rsidRPr="00D12B4E">
        <w:rPr>
          <w:rFonts w:ascii="Arial" w:hAnsi="Arial" w:cs="Arial"/>
          <w:b/>
          <w:sz w:val="22"/>
          <w:szCs w:val="22"/>
        </w:rPr>
        <w:t>2-2</w:t>
      </w:r>
      <w:r>
        <w:rPr>
          <w:rFonts w:ascii="Arial" w:hAnsi="Arial" w:cs="Arial"/>
          <w:sz w:val="22"/>
          <w:szCs w:val="22"/>
        </w:rPr>
        <w:t xml:space="preserve"> anziché 0-0 come pubblicato nel CU n. 59 del 15.10.2025</w:t>
      </w:r>
    </w:p>
    <w:p w14:paraId="3CC009A6" w14:textId="0821A893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0E4CC547" w14:textId="5A0C4DAA" w:rsidR="00D12B4E" w:rsidRPr="00D12B4E" w:rsidRDefault="00D12B4E" w:rsidP="008732AF">
      <w:pPr>
        <w:rPr>
          <w:rFonts w:ascii="Arial" w:hAnsi="Arial" w:cs="Arial"/>
          <w:b/>
          <w:sz w:val="22"/>
          <w:szCs w:val="22"/>
          <w:u w:val="single"/>
        </w:rPr>
      </w:pPr>
      <w:r w:rsidRPr="00D12B4E">
        <w:rPr>
          <w:rFonts w:ascii="Arial" w:hAnsi="Arial" w:cs="Arial"/>
          <w:b/>
          <w:sz w:val="22"/>
          <w:szCs w:val="22"/>
          <w:u w:val="single"/>
        </w:rPr>
        <w:t>CAMPIONATO UNDER 17 FEMMINILE</w:t>
      </w:r>
    </w:p>
    <w:p w14:paraId="351F8450" w14:textId="175C0439" w:rsidR="00D12B4E" w:rsidRDefault="00D12B4E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di rettifica arbitrale il risultato della gara </w:t>
      </w:r>
      <w:r w:rsidRPr="00D12B4E">
        <w:rPr>
          <w:rFonts w:ascii="Arial" w:hAnsi="Arial" w:cs="Arial"/>
          <w:sz w:val="22"/>
          <w:szCs w:val="22"/>
        </w:rPr>
        <w:t>ARZILLA</w:t>
      </w:r>
      <w:r>
        <w:rPr>
          <w:rFonts w:ascii="Arial" w:hAnsi="Arial" w:cs="Arial"/>
          <w:sz w:val="22"/>
          <w:szCs w:val="22"/>
        </w:rPr>
        <w:t>/</w:t>
      </w:r>
      <w:r w:rsidRPr="00D12B4E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 xml:space="preserve"> del 12.10.2025 è stato </w:t>
      </w:r>
      <w:r w:rsidRPr="00D12B4E">
        <w:rPr>
          <w:rFonts w:ascii="Arial" w:hAnsi="Arial" w:cs="Arial"/>
          <w:b/>
          <w:sz w:val="22"/>
          <w:szCs w:val="22"/>
        </w:rPr>
        <w:t>5-1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anziché 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come pubblicato nel CU n. 59 del 15.10.2025</w:t>
      </w:r>
      <w:r>
        <w:rPr>
          <w:rFonts w:ascii="Arial" w:hAnsi="Arial" w:cs="Arial"/>
          <w:sz w:val="22"/>
          <w:szCs w:val="22"/>
        </w:rPr>
        <w:t>.</w:t>
      </w:r>
    </w:p>
    <w:p w14:paraId="401ABBA0" w14:textId="6B7E0DEA" w:rsidR="00D12B4E" w:rsidRDefault="00D12B4E" w:rsidP="008732AF">
      <w:pPr>
        <w:rPr>
          <w:rFonts w:ascii="Arial" w:hAnsi="Arial" w:cs="Arial"/>
          <w:sz w:val="22"/>
          <w:szCs w:val="22"/>
        </w:rPr>
      </w:pPr>
    </w:p>
    <w:p w14:paraId="5DE8BCA6" w14:textId="449A02D9" w:rsidR="002531F5" w:rsidRDefault="002531F5" w:rsidP="008732AF">
      <w:pPr>
        <w:rPr>
          <w:rFonts w:ascii="Arial" w:hAnsi="Arial" w:cs="Arial"/>
          <w:sz w:val="22"/>
          <w:szCs w:val="22"/>
        </w:rPr>
      </w:pPr>
    </w:p>
    <w:p w14:paraId="43CD7DBC" w14:textId="77777777" w:rsidR="002531F5" w:rsidRPr="005948E9" w:rsidRDefault="002531F5" w:rsidP="002531F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3" w:name="_Toc211528940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3"/>
    </w:p>
    <w:p w14:paraId="636C10CD" w14:textId="5EC69266" w:rsidR="002531F5" w:rsidRPr="0067120D" w:rsidRDefault="002531F5" w:rsidP="008732AF">
      <w:pPr>
        <w:rPr>
          <w:rFonts w:ascii="Arial" w:hAnsi="Arial" w:cs="Arial"/>
          <w:sz w:val="16"/>
          <w:szCs w:val="16"/>
        </w:rPr>
      </w:pPr>
    </w:p>
    <w:p w14:paraId="507563FB" w14:textId="51FB53F8" w:rsidR="0067120D" w:rsidRDefault="0067120D" w:rsidP="0067120D">
      <w:pPr>
        <w:pStyle w:val="titoloprinc0"/>
        <w:rPr>
          <w:sz w:val="48"/>
          <w:szCs w:val="48"/>
        </w:rPr>
      </w:pPr>
      <w:r>
        <w:t>PROSSI</w:t>
      </w:r>
      <w:r>
        <w:t>MO</w:t>
      </w:r>
      <w:r>
        <w:t xml:space="preserve"> TURN</w:t>
      </w:r>
      <w:r>
        <w:t>O</w:t>
      </w:r>
    </w:p>
    <w:p w14:paraId="02EB3271" w14:textId="77777777" w:rsidR="002531F5" w:rsidRPr="0067120D" w:rsidRDefault="002531F5" w:rsidP="008732AF">
      <w:pPr>
        <w:rPr>
          <w:rFonts w:ascii="Arial" w:hAnsi="Arial" w:cs="Arial"/>
          <w:sz w:val="16"/>
          <w:szCs w:val="16"/>
        </w:rPr>
      </w:pPr>
    </w:p>
    <w:p w14:paraId="71481789" w14:textId="77777777" w:rsidR="002531F5" w:rsidRDefault="002531F5" w:rsidP="002531F5">
      <w:pPr>
        <w:pStyle w:val="titolocampionato0"/>
        <w:shd w:val="clear" w:color="auto" w:fill="CCCCCC"/>
        <w:spacing w:before="80" w:after="40"/>
      </w:pPr>
      <w:r>
        <w:t>UNDER 15 FEMMINILE</w:t>
      </w:r>
    </w:p>
    <w:p w14:paraId="75BBDBC7" w14:textId="77777777" w:rsidR="002531F5" w:rsidRDefault="002531F5" w:rsidP="002531F5">
      <w:pPr>
        <w:pStyle w:val="breakline"/>
      </w:pPr>
    </w:p>
    <w:p w14:paraId="42EB489F" w14:textId="77777777" w:rsidR="002531F5" w:rsidRDefault="002531F5" w:rsidP="002531F5">
      <w:pPr>
        <w:pStyle w:val="breakline"/>
      </w:pPr>
    </w:p>
    <w:p w14:paraId="574DC1D2" w14:textId="77777777" w:rsidR="002531F5" w:rsidRDefault="002531F5" w:rsidP="002531F5">
      <w:pPr>
        <w:pStyle w:val="sottotitolocampionato1"/>
      </w:pPr>
      <w:r>
        <w:t>GIRONE 10 - 1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14"/>
        <w:gridCol w:w="385"/>
        <w:gridCol w:w="898"/>
        <w:gridCol w:w="1193"/>
        <w:gridCol w:w="1546"/>
        <w:gridCol w:w="1555"/>
      </w:tblGrid>
      <w:tr w:rsidR="002531F5" w14:paraId="4AF7EF85" w14:textId="77777777" w:rsidTr="002B741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168C2" w14:textId="77777777" w:rsidR="002531F5" w:rsidRDefault="002531F5" w:rsidP="002B741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CC1A6" w14:textId="77777777" w:rsidR="002531F5" w:rsidRDefault="002531F5" w:rsidP="002B741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E0214" w14:textId="77777777" w:rsidR="002531F5" w:rsidRDefault="002531F5" w:rsidP="002B741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28E02" w14:textId="77777777" w:rsidR="002531F5" w:rsidRDefault="002531F5" w:rsidP="002B741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ECD45" w14:textId="77777777" w:rsidR="002531F5" w:rsidRDefault="002531F5" w:rsidP="002B741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5DB82" w14:textId="77777777" w:rsidR="002531F5" w:rsidRDefault="002531F5" w:rsidP="002B741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2E56B" w14:textId="77777777" w:rsidR="002531F5" w:rsidRDefault="002531F5" w:rsidP="002B7412">
            <w:pPr>
              <w:pStyle w:val="headertabella"/>
            </w:pPr>
            <w:r>
              <w:t>Indirizzo Impianto</w:t>
            </w:r>
          </w:p>
        </w:tc>
      </w:tr>
      <w:tr w:rsidR="002531F5" w14:paraId="51B6E946" w14:textId="77777777" w:rsidTr="002B741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C9D41" w14:textId="77777777" w:rsidR="002531F5" w:rsidRDefault="002531F5" w:rsidP="002B7412">
            <w:pPr>
              <w:pStyle w:val="rowtabella"/>
            </w:pPr>
            <w:r>
              <w:t>C.F. MACERATESE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99B96" w14:textId="77777777" w:rsidR="002531F5" w:rsidRDefault="002531F5" w:rsidP="002B7412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27C38" w14:textId="77777777" w:rsidR="002531F5" w:rsidRDefault="002531F5" w:rsidP="002B741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44910" w14:textId="77777777" w:rsidR="002531F5" w:rsidRDefault="002531F5" w:rsidP="002B7412">
            <w:pPr>
              <w:pStyle w:val="rowtabella"/>
            </w:pPr>
            <w:r>
              <w:t>19/10/2025 11:00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3A0AF" w14:textId="77777777" w:rsidR="002531F5" w:rsidRDefault="002531F5" w:rsidP="002B7412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84A6B" w14:textId="77777777" w:rsidR="002531F5" w:rsidRDefault="002531F5" w:rsidP="002B7412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BB3A0" w14:textId="77777777" w:rsidR="002531F5" w:rsidRDefault="002531F5" w:rsidP="002B7412">
            <w:pPr>
              <w:pStyle w:val="rowtabella"/>
            </w:pPr>
            <w:r>
              <w:t>VIA MARTIRI LIBERTA' 5</w:t>
            </w:r>
          </w:p>
        </w:tc>
      </w:tr>
      <w:tr w:rsidR="002531F5" w14:paraId="7E860C2D" w14:textId="77777777" w:rsidTr="002B741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00ED9" w14:textId="77777777" w:rsidR="002531F5" w:rsidRDefault="002531F5" w:rsidP="002B7412">
            <w:pPr>
              <w:pStyle w:val="rowtabella"/>
            </w:pPr>
            <w:r>
              <w:t>LF JESINA AURORA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94AA" w14:textId="77777777" w:rsidR="002531F5" w:rsidRDefault="002531F5" w:rsidP="002B7412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22516" w14:textId="77777777" w:rsidR="002531F5" w:rsidRDefault="002531F5" w:rsidP="002B741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830C" w14:textId="77777777" w:rsidR="002531F5" w:rsidRDefault="002531F5" w:rsidP="002B7412">
            <w:pPr>
              <w:pStyle w:val="rowtabella"/>
            </w:pPr>
            <w:r>
              <w:t>19/10/2025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15D31" w14:textId="77777777" w:rsidR="002531F5" w:rsidRDefault="002531F5" w:rsidP="002B7412">
            <w:pPr>
              <w:pStyle w:val="rowtabella"/>
            </w:pPr>
            <w:r>
              <w:t>48 CAMPO "</w:t>
            </w:r>
            <w:proofErr w:type="gramStart"/>
            <w:r>
              <w:t>S.SEBASTIANO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107FB" w14:textId="77777777" w:rsidR="002531F5" w:rsidRDefault="002531F5" w:rsidP="002B7412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BE03C" w14:textId="77777777" w:rsidR="002531F5" w:rsidRDefault="002531F5" w:rsidP="002B7412">
            <w:pPr>
              <w:pStyle w:val="rowtabella"/>
            </w:pPr>
            <w:r>
              <w:t>LARGO GRAMMERCATO</w:t>
            </w:r>
          </w:p>
        </w:tc>
      </w:tr>
      <w:tr w:rsidR="002531F5" w14:paraId="60276A69" w14:textId="77777777" w:rsidTr="002B741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E04E5" w14:textId="77777777" w:rsidR="002531F5" w:rsidRDefault="002531F5" w:rsidP="002B7412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EAA6C" w14:textId="77777777" w:rsidR="002531F5" w:rsidRDefault="002531F5" w:rsidP="002B7412">
            <w:pPr>
              <w:pStyle w:val="rowtabella"/>
            </w:pPr>
            <w:r>
              <w:t>C.F. MACERATESE A.S.DSQ.B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CB3FF" w14:textId="77777777" w:rsidR="002531F5" w:rsidRDefault="002531F5" w:rsidP="002B741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21168" w14:textId="77777777" w:rsidR="002531F5" w:rsidRDefault="002531F5" w:rsidP="002B7412">
            <w:pPr>
              <w:pStyle w:val="rowtabella"/>
            </w:pPr>
            <w:r>
              <w:t>19/10/2025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29F78" w14:textId="77777777" w:rsidR="002531F5" w:rsidRDefault="002531F5" w:rsidP="002B7412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C8C86" w14:textId="77777777" w:rsidR="002531F5" w:rsidRDefault="002531F5" w:rsidP="002B7412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7A090" w14:textId="77777777" w:rsidR="002531F5" w:rsidRDefault="002531F5" w:rsidP="002B7412">
            <w:pPr>
              <w:pStyle w:val="rowtabella"/>
            </w:pPr>
            <w:r>
              <w:t>VIA MARCHE</w:t>
            </w:r>
          </w:p>
        </w:tc>
      </w:tr>
      <w:tr w:rsidR="002531F5" w14:paraId="0CEB85CC" w14:textId="77777777" w:rsidTr="002B741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A1D87" w14:textId="77777777" w:rsidR="002531F5" w:rsidRDefault="002531F5" w:rsidP="002B7412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BA6A6" w14:textId="77777777" w:rsidR="002531F5" w:rsidRDefault="002531F5" w:rsidP="002B7412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509A4" w14:textId="77777777" w:rsidR="002531F5" w:rsidRDefault="002531F5" w:rsidP="002B741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FC287" w14:textId="77777777" w:rsidR="002531F5" w:rsidRDefault="002531F5" w:rsidP="002B7412">
            <w:pPr>
              <w:pStyle w:val="rowtabella"/>
            </w:pPr>
            <w:r>
              <w:t>19/10/2025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688E4" w14:textId="77777777" w:rsidR="002531F5" w:rsidRDefault="002531F5" w:rsidP="002B7412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501E" w14:textId="77777777" w:rsidR="002531F5" w:rsidRDefault="002531F5" w:rsidP="002B741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47F11" w14:textId="77777777" w:rsidR="002531F5" w:rsidRDefault="002531F5" w:rsidP="002B7412">
            <w:pPr>
              <w:pStyle w:val="rowtabella"/>
            </w:pPr>
            <w:r>
              <w:t>LARGO BACELLI</w:t>
            </w:r>
          </w:p>
        </w:tc>
      </w:tr>
      <w:tr w:rsidR="002531F5" w14:paraId="5090B6A2" w14:textId="77777777" w:rsidTr="002B741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895B0" w14:textId="77777777" w:rsidR="002531F5" w:rsidRDefault="002531F5" w:rsidP="002B7412">
            <w:pPr>
              <w:pStyle w:val="rowtabella"/>
            </w:pPr>
            <w: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34BB8" w14:textId="77777777" w:rsidR="002531F5" w:rsidRDefault="002531F5" w:rsidP="002B7412">
            <w:pPr>
              <w:pStyle w:val="rowtabella"/>
            </w:pPr>
            <w:r>
              <w:t>WOMAN SANGIUSTESE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C8FF6" w14:textId="77777777" w:rsidR="002531F5" w:rsidRDefault="002531F5" w:rsidP="002B741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B9A18" w14:textId="77777777" w:rsidR="002531F5" w:rsidRDefault="002531F5" w:rsidP="002B7412">
            <w:pPr>
              <w:pStyle w:val="rowtabella"/>
            </w:pPr>
            <w:r>
              <w:t>20/10/2025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380BB" w14:textId="77777777" w:rsidR="002531F5" w:rsidRDefault="002531F5" w:rsidP="002B7412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E6300" w14:textId="77777777" w:rsidR="002531F5" w:rsidRDefault="002531F5" w:rsidP="002B7412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89B0B" w14:textId="77777777" w:rsidR="002531F5" w:rsidRDefault="002531F5" w:rsidP="002B7412">
            <w:pPr>
              <w:pStyle w:val="rowtabella"/>
            </w:pPr>
            <w:r>
              <w:t>VIA MAGELLANO - V.S. FILIPPO</w:t>
            </w:r>
          </w:p>
        </w:tc>
      </w:tr>
    </w:tbl>
    <w:p w14:paraId="5ABB4EB0" w14:textId="77777777" w:rsidR="002531F5" w:rsidRDefault="002531F5" w:rsidP="002531F5">
      <w:pPr>
        <w:pStyle w:val="breakline"/>
      </w:pPr>
    </w:p>
    <w:p w14:paraId="460731AB" w14:textId="77777777" w:rsidR="002531F5" w:rsidRDefault="002531F5" w:rsidP="008732AF">
      <w:pPr>
        <w:rPr>
          <w:rFonts w:ascii="Arial" w:hAnsi="Arial" w:cs="Arial"/>
          <w:sz w:val="22"/>
          <w:szCs w:val="22"/>
        </w:rPr>
      </w:pPr>
    </w:p>
    <w:p w14:paraId="03104501" w14:textId="7E3473BA" w:rsidR="00D12B4E" w:rsidRDefault="00D12B4E" w:rsidP="008732AF">
      <w:pPr>
        <w:rPr>
          <w:rFonts w:ascii="Arial" w:hAnsi="Arial" w:cs="Arial"/>
          <w:sz w:val="22"/>
          <w:szCs w:val="22"/>
        </w:rPr>
      </w:pPr>
    </w:p>
    <w:p w14:paraId="3D48AA98" w14:textId="77777777" w:rsidR="00D12B4E" w:rsidRPr="00D12B4E" w:rsidRDefault="00D12B4E" w:rsidP="008732AF">
      <w:pPr>
        <w:rPr>
          <w:rFonts w:ascii="Arial" w:hAnsi="Arial" w:cs="Arial"/>
          <w:sz w:val="22"/>
          <w:szCs w:val="22"/>
        </w:rPr>
      </w:pPr>
    </w:p>
    <w:p w14:paraId="3F84F21B" w14:textId="77777777" w:rsidR="00521A79" w:rsidRPr="009B374A" w:rsidRDefault="00521A79" w:rsidP="00521A79">
      <w:pPr>
        <w:pStyle w:val="LndNormale1"/>
        <w:rPr>
          <w:b/>
          <w:u w:val="single"/>
        </w:rPr>
      </w:pPr>
      <w:bookmarkStart w:id="14" w:name="_Hlk21142955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27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10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6A48D3D7" w14:textId="77777777" w:rsidR="00521A79" w:rsidRDefault="00521A79" w:rsidP="00521A79">
      <w:pPr>
        <w:pStyle w:val="LndNormale1"/>
        <w:rPr>
          <w:szCs w:val="22"/>
        </w:rPr>
      </w:pPr>
    </w:p>
    <w:p w14:paraId="06F3DDBD" w14:textId="77777777" w:rsidR="00521A79" w:rsidRDefault="00521A79" w:rsidP="00521A7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16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548E4E16" w14:textId="77777777" w:rsidR="00521A79" w:rsidRDefault="00521A79" w:rsidP="00521A79">
      <w:pPr>
        <w:pStyle w:val="LndNormale1"/>
        <w:jc w:val="center"/>
        <w:rPr>
          <w:b/>
          <w:u w:val="single"/>
        </w:rPr>
      </w:pPr>
    </w:p>
    <w:p w14:paraId="72568532" w14:textId="77777777" w:rsidR="00521A79" w:rsidRDefault="00521A79" w:rsidP="00521A7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521A79" w14:paraId="4F9A2AED" w14:textId="77777777" w:rsidTr="002B7412">
        <w:tc>
          <w:tcPr>
            <w:tcW w:w="5387" w:type="dxa"/>
          </w:tcPr>
          <w:p w14:paraId="7C40BBE2" w14:textId="77777777" w:rsidR="00521A79" w:rsidRDefault="00521A79" w:rsidP="002B7412">
            <w:pPr>
              <w:pStyle w:val="LndNormale1"/>
              <w:jc w:val="center"/>
            </w:pPr>
            <w:r>
              <w:t>Il Segretario</w:t>
            </w:r>
          </w:p>
          <w:p w14:paraId="5A74BC85" w14:textId="77777777" w:rsidR="00521A79" w:rsidRDefault="00521A79" w:rsidP="002B7412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4B71180D" w14:textId="77777777" w:rsidR="00521A79" w:rsidRDefault="00521A79" w:rsidP="002B7412">
            <w:pPr>
              <w:pStyle w:val="LndNormale1"/>
              <w:jc w:val="center"/>
            </w:pPr>
            <w:r>
              <w:t>Il Presidente</w:t>
            </w:r>
          </w:p>
          <w:p w14:paraId="4CB48D7A" w14:textId="77777777" w:rsidR="00521A79" w:rsidRDefault="00521A79" w:rsidP="002B7412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45A46A98" w14:textId="77777777" w:rsidR="00521A79" w:rsidRDefault="00521A79" w:rsidP="002B7412">
            <w:pPr>
              <w:pStyle w:val="LndNormale1"/>
              <w:jc w:val="center"/>
            </w:pPr>
          </w:p>
        </w:tc>
      </w:tr>
      <w:bookmarkEnd w:id="14"/>
    </w:tbl>
    <w:p w14:paraId="2E3EF69A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0874EDB" w14:textId="77777777" w:rsidR="00822CD8" w:rsidRDefault="00822CD8" w:rsidP="00822CD8">
      <w:pPr>
        <w:pStyle w:val="LndNormale1"/>
      </w:pPr>
    </w:p>
    <w:p w14:paraId="21E90A64" w14:textId="77777777" w:rsidR="00633E0B" w:rsidRDefault="00633E0B"/>
    <w:p w14:paraId="04406836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5EA96D7" w14:textId="77777777" w:rsidR="00822CD8" w:rsidRDefault="00822CD8" w:rsidP="00822CD8">
      <w:pPr>
        <w:spacing w:after="120"/>
      </w:pPr>
    </w:p>
    <w:p w14:paraId="03A98AEE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234A0" w14:textId="77777777" w:rsidR="00661B49" w:rsidRDefault="00661B49">
      <w:r>
        <w:separator/>
      </w:r>
    </w:p>
  </w:endnote>
  <w:endnote w:type="continuationSeparator" w:id="0">
    <w:p w14:paraId="425CB903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57DF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ADB285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0130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61</w:t>
    </w:r>
    <w:bookmarkEnd w:id="15"/>
  </w:p>
  <w:p w14:paraId="69C9602F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1DBF" w14:textId="77777777" w:rsidR="00661B49" w:rsidRDefault="00661B49">
      <w:r>
        <w:separator/>
      </w:r>
    </w:p>
  </w:footnote>
  <w:footnote w:type="continuationSeparator" w:id="0">
    <w:p w14:paraId="1CC46D51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6BC1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0F3F05AF" w14:textId="77777777">
      <w:tc>
        <w:tcPr>
          <w:tcW w:w="2050" w:type="dxa"/>
        </w:tcPr>
        <w:p w14:paraId="41382B6E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409B51A2" wp14:editId="219797CF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22E6E72A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FC9D2BA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14CC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E2895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8079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34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856F4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7AF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531F5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21A79"/>
    <w:rsid w:val="00553521"/>
    <w:rsid w:val="0056007D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D6D59"/>
    <w:rsid w:val="005E4D3C"/>
    <w:rsid w:val="00607CBB"/>
    <w:rsid w:val="0062095D"/>
    <w:rsid w:val="00633E0B"/>
    <w:rsid w:val="0063677B"/>
    <w:rsid w:val="006402AB"/>
    <w:rsid w:val="00641101"/>
    <w:rsid w:val="00644863"/>
    <w:rsid w:val="00653ABD"/>
    <w:rsid w:val="00661B49"/>
    <w:rsid w:val="00665A69"/>
    <w:rsid w:val="00665D13"/>
    <w:rsid w:val="0067120D"/>
    <w:rsid w:val="00674877"/>
    <w:rsid w:val="00674B26"/>
    <w:rsid w:val="00677AA4"/>
    <w:rsid w:val="006814C9"/>
    <w:rsid w:val="006817DB"/>
    <w:rsid w:val="00695EB7"/>
    <w:rsid w:val="00696D00"/>
    <w:rsid w:val="006A1327"/>
    <w:rsid w:val="006A3CB1"/>
    <w:rsid w:val="006A3F47"/>
    <w:rsid w:val="006A5B93"/>
    <w:rsid w:val="006C170F"/>
    <w:rsid w:val="006C1E57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758A6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1504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054D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2B4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5EC"/>
    <w:rsid w:val="00F51C19"/>
    <w:rsid w:val="00F61FC7"/>
    <w:rsid w:val="00F62F26"/>
    <w:rsid w:val="00F7043C"/>
    <w:rsid w:val="00F8484F"/>
    <w:rsid w:val="00F917A4"/>
    <w:rsid w:val="00F94091"/>
    <w:rsid w:val="00F94CA4"/>
    <w:rsid w:val="00FC3735"/>
    <w:rsid w:val="00FC7A32"/>
    <w:rsid w:val="00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9F5115"/>
  <w15:docId w15:val="{2E51E6B1-C607-4A64-989F-2C4AE50A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521A79"/>
    <w:rPr>
      <w:b/>
      <w:bCs/>
    </w:rPr>
  </w:style>
  <w:style w:type="paragraph" w:customStyle="1" w:styleId="Default">
    <w:name w:val="Default"/>
    <w:rsid w:val="005D6D5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advanced-distribution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tente\Desktop\fem.emiliaromagnasgs@figc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Users\Utente\Desktop\fem.emiliaromagnasgs@figc.it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1323</Words>
  <Characters>9083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10386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1899-12-31T23:00:00Z</cp:lastPrinted>
  <dcterms:created xsi:type="dcterms:W3CDTF">2025-10-16T10:26:00Z</dcterms:created>
  <dcterms:modified xsi:type="dcterms:W3CDTF">2025-10-16T15:43:00Z</dcterms:modified>
</cp:coreProperties>
</file>