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ECABA9" w14:textId="77777777" w:rsidR="001F7A35" w:rsidRPr="00306478" w:rsidRDefault="001F7A35" w:rsidP="001F7A35">
      <w:pPr>
        <w:pStyle w:val="Nessunaspaziatura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306478">
        <w:rPr>
          <w:rFonts w:ascii="Arial" w:hAnsi="Arial" w:cs="Arial"/>
          <w:b/>
          <w:sz w:val="28"/>
          <w:szCs w:val="28"/>
        </w:rPr>
        <w:t>PROGETTO VALORIZZAZIONE GIOVANI CALCIATORI</w:t>
      </w:r>
    </w:p>
    <w:p w14:paraId="748256CC" w14:textId="77777777" w:rsidR="001F7A35" w:rsidRPr="00306478" w:rsidRDefault="001F7A35" w:rsidP="001F7A35">
      <w:pPr>
        <w:pStyle w:val="Nessunaspaziatura"/>
        <w:jc w:val="center"/>
        <w:rPr>
          <w:rFonts w:ascii="Arial" w:hAnsi="Arial" w:cs="Arial"/>
          <w:b/>
          <w:sz w:val="28"/>
          <w:szCs w:val="28"/>
        </w:rPr>
      </w:pPr>
      <w:r w:rsidRPr="00306478">
        <w:rPr>
          <w:rFonts w:ascii="Arial" w:hAnsi="Arial" w:cs="Arial"/>
          <w:b/>
          <w:sz w:val="28"/>
          <w:szCs w:val="28"/>
        </w:rPr>
        <w:t>CAMPIONATI REGIONALI MASCHILI DI</w:t>
      </w:r>
    </w:p>
    <w:p w14:paraId="4748B93C" w14:textId="747B4356" w:rsidR="001F7A35" w:rsidRDefault="001F7A35" w:rsidP="001F7A35">
      <w:pPr>
        <w:pStyle w:val="Nessunaspaziatura"/>
        <w:jc w:val="center"/>
        <w:rPr>
          <w:rFonts w:ascii="Arial" w:hAnsi="Arial" w:cs="Arial"/>
          <w:b/>
          <w:sz w:val="28"/>
          <w:szCs w:val="28"/>
        </w:rPr>
      </w:pPr>
      <w:r w:rsidRPr="00306478">
        <w:rPr>
          <w:rFonts w:ascii="Arial" w:hAnsi="Arial" w:cs="Arial"/>
          <w:b/>
          <w:sz w:val="28"/>
          <w:szCs w:val="28"/>
        </w:rPr>
        <w:t>ECCELLENZA E PROMOZIONE 202</w:t>
      </w:r>
      <w:r w:rsidR="00694C01">
        <w:rPr>
          <w:rFonts w:ascii="Arial" w:hAnsi="Arial" w:cs="Arial"/>
          <w:b/>
          <w:sz w:val="28"/>
          <w:szCs w:val="28"/>
        </w:rPr>
        <w:t>6</w:t>
      </w:r>
      <w:r w:rsidRPr="00306478">
        <w:rPr>
          <w:rFonts w:ascii="Arial" w:hAnsi="Arial" w:cs="Arial"/>
          <w:b/>
          <w:sz w:val="28"/>
          <w:szCs w:val="28"/>
        </w:rPr>
        <w:t>/202</w:t>
      </w:r>
      <w:r w:rsidR="00694C01">
        <w:rPr>
          <w:rFonts w:ascii="Arial" w:hAnsi="Arial" w:cs="Arial"/>
          <w:b/>
          <w:sz w:val="28"/>
          <w:szCs w:val="28"/>
        </w:rPr>
        <w:t>7</w:t>
      </w:r>
    </w:p>
    <w:p w14:paraId="3D1B6258" w14:textId="77777777" w:rsidR="00306478" w:rsidRPr="00306478" w:rsidRDefault="00306478" w:rsidP="001F7A35">
      <w:pPr>
        <w:pStyle w:val="Nessunaspaziatura"/>
        <w:jc w:val="center"/>
        <w:rPr>
          <w:rFonts w:ascii="Arial" w:hAnsi="Arial" w:cs="Arial"/>
          <w:b/>
          <w:sz w:val="28"/>
          <w:szCs w:val="28"/>
        </w:rPr>
      </w:pPr>
    </w:p>
    <w:p w14:paraId="4BF706A4" w14:textId="77777777" w:rsidR="001F7A35" w:rsidRPr="00B630C6" w:rsidRDefault="001F7A35" w:rsidP="001F7A35">
      <w:pPr>
        <w:pStyle w:val="Nessunaspaziatura"/>
        <w:rPr>
          <w:rFonts w:ascii="Arial" w:hAnsi="Arial" w:cs="Arial"/>
          <w:b/>
          <w:u w:val="single"/>
        </w:rPr>
      </w:pPr>
      <w:r w:rsidRPr="00B630C6">
        <w:rPr>
          <w:rFonts w:ascii="Arial" w:hAnsi="Arial" w:cs="Arial"/>
          <w:b/>
          <w:u w:val="single"/>
        </w:rPr>
        <w:t>PREMESSA</w:t>
      </w:r>
    </w:p>
    <w:p w14:paraId="26B7E741" w14:textId="6AB642F8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Il progetto intende premiare le Società dei Campionati Regionali maschili di Eccellenza e di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Promozione che avranno incentivato l’utilizzo dei giovani calciatori nell'ambito dei propri organici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tecnici, nelle gare ufficiali dei suddetti Campionati relativi alla corrente Stagione Sportiva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202</w:t>
      </w:r>
      <w:r w:rsidR="00694C01">
        <w:rPr>
          <w:rFonts w:ascii="Arial" w:hAnsi="Arial" w:cs="Arial"/>
        </w:rPr>
        <w:t>6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.</w:t>
      </w:r>
    </w:p>
    <w:p w14:paraId="4F6AA7CE" w14:textId="60836CCA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Tale progetto fa riferimento alle gare ufficiali della cosiddetta “regular season” dei rispettivi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Campionati.</w:t>
      </w:r>
    </w:p>
    <w:p w14:paraId="00FE723A" w14:textId="77777777" w:rsidR="00B630C6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Possono concorrere al premio le Società che, più delle altre nell’ambito dei rispettivi gironi dei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Campionati di competenza (Eccellenza e Promozione), avranno utilizzato un numero maggiore di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cd. “giovani”, in aggiunta a quelli che devono essere schierati per adempiere agli obblighi in tal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senso previsti da</w:t>
      </w:r>
      <w:r w:rsidR="00B630C6">
        <w:rPr>
          <w:rFonts w:ascii="Arial" w:hAnsi="Arial" w:cs="Arial"/>
        </w:rPr>
        <w:t>l Comitato Regionale Marche.</w:t>
      </w:r>
    </w:p>
    <w:p w14:paraId="02D6A917" w14:textId="68DC658B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Sono esclusi dal conteggio in aggiunta i calciatori nati antecedentemente al 1° gennaio 200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Verranno, pertanto, considerati ai fini del calcolo del premio solamente i calciatori in aggiunta nati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dall’ 1.1.200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 xml:space="preserve"> in poi.</w:t>
      </w:r>
    </w:p>
    <w:p w14:paraId="337F066C" w14:textId="13C8334E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 xml:space="preserve">A tale proposito, si ricorda che </w:t>
      </w:r>
      <w:r w:rsidR="00F16C1A">
        <w:rPr>
          <w:rFonts w:ascii="Arial" w:hAnsi="Arial" w:cs="Arial"/>
        </w:rPr>
        <w:t>il Comitato Regionale Marche</w:t>
      </w:r>
      <w:r w:rsidRPr="001F7A35">
        <w:rPr>
          <w:rFonts w:ascii="Arial" w:hAnsi="Arial" w:cs="Arial"/>
        </w:rPr>
        <w:t>, per la corrente stagione sportiva, ha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fissato, quali obblighi minimi di partecipazione dei calciatori c.d. “giovani”, in relazione all’età, per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le gare dei Campionati Regionali di Eccellenza e di Promozione, l’impiego di due calciatori, di cui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uno nato dall’1/1/200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 xml:space="preserve"> in poi e uno nato dall’1/1/200</w:t>
      </w:r>
      <w:r w:rsidR="00694C01">
        <w:rPr>
          <w:rFonts w:ascii="Arial" w:hAnsi="Arial" w:cs="Arial"/>
        </w:rPr>
        <w:t>8</w:t>
      </w:r>
      <w:r w:rsidRPr="001F7A35">
        <w:rPr>
          <w:rFonts w:ascii="Arial" w:hAnsi="Arial" w:cs="Arial"/>
        </w:rPr>
        <w:t xml:space="preserve"> in poi.</w:t>
      </w:r>
    </w:p>
    <w:p w14:paraId="4850AA42" w14:textId="33789DE6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Per il calcolo del premio suindicato, di conseguenza, non si terrà conto dell’impiego di calciatori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appartenenti a fasce di età superiori</w:t>
      </w:r>
      <w:r w:rsidR="00F16C1A">
        <w:rPr>
          <w:rFonts w:ascii="Arial" w:hAnsi="Arial" w:cs="Arial"/>
        </w:rPr>
        <w:t>.</w:t>
      </w:r>
      <w:r w:rsidRPr="001F7A35">
        <w:rPr>
          <w:rFonts w:ascii="Arial" w:hAnsi="Arial" w:cs="Arial"/>
        </w:rPr>
        <w:t xml:space="preserve"> </w:t>
      </w:r>
    </w:p>
    <w:p w14:paraId="7AF2E203" w14:textId="2ACDAE23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Saranno riconosciuti i sottoindicati importi alle Società prime, seconde, terze e quarte classificate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nelle graduatorie dei rispettivi gironi dei Campionati di Eccellenza e di Promozione.</w:t>
      </w:r>
    </w:p>
    <w:p w14:paraId="5E0B831D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Si riportano, di seguito, gli importi dei premi:</w:t>
      </w:r>
    </w:p>
    <w:p w14:paraId="7AB1CC38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• Campionato di Eccellenza:</w:t>
      </w:r>
    </w:p>
    <w:p w14:paraId="11F474A3" w14:textId="09F98F20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- 1.a classificata € 6</w:t>
      </w:r>
      <w:r w:rsidR="00151FDC">
        <w:rPr>
          <w:rFonts w:ascii="Arial" w:hAnsi="Arial" w:cs="Arial"/>
        </w:rPr>
        <w:t>562</w:t>
      </w:r>
      <w:r w:rsidRPr="001F7A35">
        <w:rPr>
          <w:rFonts w:ascii="Arial" w:hAnsi="Arial" w:cs="Arial"/>
        </w:rPr>
        <w:t>,</w:t>
      </w:r>
      <w:r w:rsidR="00151FDC">
        <w:rPr>
          <w:rFonts w:ascii="Arial" w:hAnsi="Arial" w:cs="Arial"/>
        </w:rPr>
        <w:t>5</w:t>
      </w:r>
      <w:r w:rsidRPr="001F7A35">
        <w:rPr>
          <w:rFonts w:ascii="Arial" w:hAnsi="Arial" w:cs="Arial"/>
        </w:rPr>
        <w:t xml:space="preserve">0 (Euro </w:t>
      </w:r>
      <w:proofErr w:type="spellStart"/>
      <w:r w:rsidRPr="001F7A35">
        <w:rPr>
          <w:rFonts w:ascii="Arial" w:hAnsi="Arial" w:cs="Arial"/>
        </w:rPr>
        <w:t>seimila</w:t>
      </w:r>
      <w:r w:rsidR="00F16C1A">
        <w:rPr>
          <w:rFonts w:ascii="Arial" w:hAnsi="Arial" w:cs="Arial"/>
        </w:rPr>
        <w:t>t</w:t>
      </w:r>
      <w:r w:rsidR="00151FDC">
        <w:rPr>
          <w:rFonts w:ascii="Arial" w:hAnsi="Arial" w:cs="Arial"/>
        </w:rPr>
        <w:t>cinquecentosessantadue</w:t>
      </w:r>
      <w:proofErr w:type="spellEnd"/>
      <w:r w:rsidR="00151FDC">
        <w:rPr>
          <w:rFonts w:ascii="Arial" w:hAnsi="Arial" w:cs="Arial"/>
        </w:rPr>
        <w:t>/5</w:t>
      </w:r>
      <w:r w:rsidRPr="001F7A35">
        <w:rPr>
          <w:rFonts w:ascii="Arial" w:hAnsi="Arial" w:cs="Arial"/>
        </w:rPr>
        <w:t>0)</w:t>
      </w:r>
    </w:p>
    <w:p w14:paraId="6A2B4117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- 2.a classificata € 4500,00 (Euro quattromilacinquecento/00)</w:t>
      </w:r>
    </w:p>
    <w:p w14:paraId="186D122F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- 3.a classificata € 3000,00 (Euro tremila/00)</w:t>
      </w:r>
    </w:p>
    <w:p w14:paraId="2B5F4E19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- 4.a classificata € 1500,00 (Euro millecinquecento/00)</w:t>
      </w:r>
    </w:p>
    <w:p w14:paraId="0243D154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• Campionato di Promozione:</w:t>
      </w:r>
    </w:p>
    <w:p w14:paraId="32BB9CF4" w14:textId="77777777" w:rsidR="00151FDC" w:rsidRPr="001F7A35" w:rsidRDefault="00151FDC" w:rsidP="00151FDC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- 1.a classificata € 6</w:t>
      </w:r>
      <w:r>
        <w:rPr>
          <w:rFonts w:ascii="Arial" w:hAnsi="Arial" w:cs="Arial"/>
        </w:rPr>
        <w:t>562</w:t>
      </w:r>
      <w:r w:rsidRPr="001F7A35">
        <w:rPr>
          <w:rFonts w:ascii="Arial" w:hAnsi="Arial" w:cs="Arial"/>
        </w:rPr>
        <w:t>,</w:t>
      </w:r>
      <w:r>
        <w:rPr>
          <w:rFonts w:ascii="Arial" w:hAnsi="Arial" w:cs="Arial"/>
        </w:rPr>
        <w:t>5</w:t>
      </w:r>
      <w:r w:rsidRPr="001F7A35">
        <w:rPr>
          <w:rFonts w:ascii="Arial" w:hAnsi="Arial" w:cs="Arial"/>
        </w:rPr>
        <w:t xml:space="preserve">0 (Euro </w:t>
      </w:r>
      <w:proofErr w:type="spellStart"/>
      <w:r w:rsidRPr="001F7A35">
        <w:rPr>
          <w:rFonts w:ascii="Arial" w:hAnsi="Arial" w:cs="Arial"/>
        </w:rPr>
        <w:t>seimila</w:t>
      </w:r>
      <w:r>
        <w:rPr>
          <w:rFonts w:ascii="Arial" w:hAnsi="Arial" w:cs="Arial"/>
        </w:rPr>
        <w:t>tcinquecentosessantadue</w:t>
      </w:r>
      <w:proofErr w:type="spellEnd"/>
      <w:r>
        <w:rPr>
          <w:rFonts w:ascii="Arial" w:hAnsi="Arial" w:cs="Arial"/>
        </w:rPr>
        <w:t>/5</w:t>
      </w:r>
      <w:r w:rsidRPr="001F7A35">
        <w:rPr>
          <w:rFonts w:ascii="Arial" w:hAnsi="Arial" w:cs="Arial"/>
        </w:rPr>
        <w:t>0)</w:t>
      </w:r>
    </w:p>
    <w:p w14:paraId="7BFDFD5C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- 2.a classificata € 4500,00 (Euro quattromilacinquecento/00)</w:t>
      </w:r>
    </w:p>
    <w:p w14:paraId="59ED9D32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- 3.a classificata € 3000,00 (Euro tremila/00)</w:t>
      </w:r>
    </w:p>
    <w:p w14:paraId="0BB45ADD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- 4.a classificata € 1500,00 (Euro millecinquecento/00)</w:t>
      </w:r>
    </w:p>
    <w:p w14:paraId="210E7FA4" w14:textId="77777777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Per i Campionati di Eccellenza e di Promozione sarà redatta una classifica secondo il Regolamento</w:t>
      </w:r>
    </w:p>
    <w:p w14:paraId="6DDD37FE" w14:textId="0BF77A3D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di seguito indicato, attraverso modalità, parametri e criteri che determineranno le Società prime,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seconde, terze e quarte classificate in ciascun girone dei Campionati di Eccellenza e Promozione di</w:t>
      </w:r>
    </w:p>
    <w:p w14:paraId="2FC1895D" w14:textId="77777777" w:rsidR="00F16C1A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ogni singolo Comitato Regionale, secondo la ripartizione numerica di cui</w:t>
      </w:r>
      <w:r w:rsidR="00F16C1A">
        <w:rPr>
          <w:rFonts w:ascii="Arial" w:hAnsi="Arial" w:cs="Arial"/>
        </w:rPr>
        <w:t xml:space="preserve"> sopra.</w:t>
      </w:r>
    </w:p>
    <w:p w14:paraId="671C2DEB" w14:textId="77777777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</w:p>
    <w:p w14:paraId="6B3EC7A6" w14:textId="515D9B62" w:rsidR="001F7A35" w:rsidRDefault="001F7A35" w:rsidP="001F7A35">
      <w:pPr>
        <w:pStyle w:val="Nessunaspaziatura"/>
        <w:rPr>
          <w:rFonts w:ascii="Arial" w:hAnsi="Arial" w:cs="Arial"/>
          <w:b/>
          <w:u w:val="single"/>
        </w:rPr>
      </w:pPr>
      <w:r w:rsidRPr="001F7A35">
        <w:rPr>
          <w:rFonts w:ascii="Arial" w:hAnsi="Arial" w:cs="Arial"/>
          <w:b/>
          <w:u w:val="single"/>
        </w:rPr>
        <w:t>REGOLAMENTO</w:t>
      </w:r>
    </w:p>
    <w:p w14:paraId="0F1EDE10" w14:textId="77777777" w:rsidR="00B21633" w:rsidRPr="001F7A35" w:rsidRDefault="00B21633" w:rsidP="001F7A35">
      <w:pPr>
        <w:pStyle w:val="Nessunaspaziatura"/>
        <w:rPr>
          <w:rFonts w:ascii="Arial" w:hAnsi="Arial" w:cs="Arial"/>
          <w:b/>
          <w:u w:val="single"/>
        </w:rPr>
      </w:pPr>
    </w:p>
    <w:p w14:paraId="627E0FA2" w14:textId="07A3CB7A" w:rsidR="001F7A35" w:rsidRPr="001F7A35" w:rsidRDefault="00B21633" w:rsidP="001F7A35">
      <w:pPr>
        <w:pStyle w:val="Nessunaspaziatura"/>
        <w:rPr>
          <w:rFonts w:ascii="Arial" w:hAnsi="Arial" w:cs="Arial"/>
          <w:b/>
          <w:u w:val="single"/>
        </w:rPr>
      </w:pPr>
      <w:r w:rsidRPr="001F7A35">
        <w:rPr>
          <w:rFonts w:ascii="Arial" w:hAnsi="Arial" w:cs="Arial"/>
          <w:b/>
          <w:u w:val="single"/>
        </w:rPr>
        <w:t>Criteri e modalit</w:t>
      </w:r>
      <w:r>
        <w:rPr>
          <w:rFonts w:ascii="Arial" w:hAnsi="Arial" w:cs="Arial"/>
          <w:b/>
          <w:u w:val="single"/>
        </w:rPr>
        <w:t>à</w:t>
      </w:r>
      <w:r w:rsidRPr="001F7A35">
        <w:rPr>
          <w:rFonts w:ascii="Arial" w:hAnsi="Arial" w:cs="Arial"/>
          <w:b/>
          <w:u w:val="single"/>
        </w:rPr>
        <w:t xml:space="preserve"> della classifica di merito</w:t>
      </w:r>
    </w:p>
    <w:p w14:paraId="0FAA7CC5" w14:textId="6DDE6651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A) Ai fini del computo generale della classifica saranno prese in considerazione solo le gare</w:t>
      </w:r>
      <w:r>
        <w:rPr>
          <w:rFonts w:ascii="Arial" w:hAnsi="Arial" w:cs="Arial"/>
        </w:rPr>
        <w:t xml:space="preserve"> u</w:t>
      </w:r>
      <w:r w:rsidRPr="001F7A35">
        <w:rPr>
          <w:rFonts w:ascii="Arial" w:hAnsi="Arial" w:cs="Arial"/>
        </w:rPr>
        <w:t>fficiali del Campionato, a partire dalla 1.a giornata del girone di andata, con esclusione delle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 xml:space="preserve">ultime tre </w:t>
      </w:r>
      <w:r>
        <w:rPr>
          <w:rFonts w:ascii="Arial" w:hAnsi="Arial" w:cs="Arial"/>
        </w:rPr>
        <w:t>(</w:t>
      </w:r>
      <w:r w:rsidRPr="001F7A35">
        <w:rPr>
          <w:rFonts w:ascii="Arial" w:hAnsi="Arial" w:cs="Arial"/>
        </w:rPr>
        <w:t>regular season). Nel computo delle gare ufficiali non sono, pertanto, comprese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eventuali gare di spareggio, gare di play-off e play-out.</w:t>
      </w:r>
    </w:p>
    <w:p w14:paraId="6E47F163" w14:textId="19143B76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Nell’ipotesi di rinuncia o di esclusione durante il Campionato, di una squadra, i punteggi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conseguiti nelle gare con quest’ultima saranno annullati.</w:t>
      </w:r>
    </w:p>
    <w:p w14:paraId="4497F8A6" w14:textId="78681300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B) In classifica saranno conteggiati esclusivamente i calciatori rientranti nelle annualità relative</w:t>
      </w:r>
      <w:r>
        <w:rPr>
          <w:rFonts w:ascii="Arial" w:hAnsi="Arial" w:cs="Arial"/>
        </w:rPr>
        <w:t xml:space="preserve">  a</w:t>
      </w:r>
      <w:r w:rsidRPr="001F7A35">
        <w:rPr>
          <w:rFonts w:ascii="Arial" w:hAnsi="Arial" w:cs="Arial"/>
        </w:rPr>
        <w:t>ll’impiego dei “giovani” calciatori secondo il principio fissato nella premessa del presente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progetto, a condizione che vengano utilizzati dall’inizio di ogni gara – fatta salva l’ipotesi in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cui gli stessi vengano utilizzati per l’intera durata del secondo tempo, dovendosi ricomprendere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anche gli eventuali minuti di recupero –, italiani, comunitari ed extracomunitari, purché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 xml:space="preserve">tesserati a titolo </w:t>
      </w:r>
      <w:r w:rsidRPr="001F7A35">
        <w:rPr>
          <w:rFonts w:ascii="Arial" w:hAnsi="Arial" w:cs="Arial"/>
        </w:rPr>
        <w:lastRenderedPageBreak/>
        <w:t>definitivo o temporaneo da Società della LND; non saranno conteggiati 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calciatori tesserati a titolo temporaneo da Società Professionistiche. Sono, altresì, esclusi dal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conteggio in aggiunta i calciatori nati antecedentemente al 1° gennaio 200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.</w:t>
      </w:r>
    </w:p>
    <w:p w14:paraId="24CCFE23" w14:textId="31C1B0C2" w:rsid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C) Non saranno conteggiati i calciatori che, pur rientrando nelle condizioni di cui al punto B),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siano stati espulsi dall’Arbitro durante il periodo del loro impiego in gara.</w:t>
      </w:r>
    </w:p>
    <w:p w14:paraId="6EA6C71C" w14:textId="77777777" w:rsidR="00B21633" w:rsidRPr="001F7A35" w:rsidRDefault="00B21633" w:rsidP="001F7A35">
      <w:pPr>
        <w:pStyle w:val="Nessunaspaziatura"/>
        <w:jc w:val="both"/>
        <w:rPr>
          <w:rFonts w:ascii="Arial" w:hAnsi="Arial" w:cs="Arial"/>
        </w:rPr>
      </w:pPr>
    </w:p>
    <w:p w14:paraId="673E3C62" w14:textId="7517467C" w:rsidR="001F7A35" w:rsidRPr="00B21633" w:rsidRDefault="00B21633" w:rsidP="001F7A35">
      <w:pPr>
        <w:pStyle w:val="Nessunaspaziatura"/>
        <w:rPr>
          <w:rFonts w:ascii="Arial" w:hAnsi="Arial" w:cs="Arial"/>
          <w:b/>
          <w:u w:val="single"/>
        </w:rPr>
      </w:pPr>
      <w:r w:rsidRPr="00B21633">
        <w:rPr>
          <w:rFonts w:ascii="Arial" w:hAnsi="Arial" w:cs="Arial"/>
          <w:b/>
          <w:u w:val="single"/>
        </w:rPr>
        <w:t>Redazione della classifica</w:t>
      </w:r>
    </w:p>
    <w:p w14:paraId="56210239" w14:textId="37D0170A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La classifica verrà redatta, nel rispetto dei criteri innanzi indicati, assegnando per ogni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Società i seguenti punteggi che non sono cumulabili tra loro:</w:t>
      </w:r>
    </w:p>
    <w:p w14:paraId="1C8B025E" w14:textId="3A238375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• 1 punto per ogni gara in cui il calciatore è stato utilizzato per almeno 30 minuti dall’inizio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della stessa;</w:t>
      </w:r>
    </w:p>
    <w:p w14:paraId="788D5DAD" w14:textId="3DB737BD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• 3 punti per ogni gara in cui il calciatore è stato utilizzato per l’intera durata del primo tempo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della stessa, dovendosi ricomprendere anche gli eventuali minuti di recupero;</w:t>
      </w:r>
    </w:p>
    <w:p w14:paraId="27F0B7EC" w14:textId="63789487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• 3 punti per ogni gara in cui il calciatore è stato utilizzato per l’intera durata del secondo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tempo della stessa, dovendosi ricomprendere anche gli eventuali minuti di recupero;</w:t>
      </w:r>
    </w:p>
    <w:p w14:paraId="0EAB4F34" w14:textId="5E98AE8C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• 4 punti per ogni gara in cui il calciatore è stato utilizzato per almeno 60 minuti dall’inizio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della stessa, dovendosi ricomprendere anche gli eventuali minuti di recupero nel primo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tempo;</w:t>
      </w:r>
    </w:p>
    <w:p w14:paraId="5F1DD63E" w14:textId="11E0473F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• 6 punti per ogni gara in cui il calciatore viene utilizzato per l’intera durata della stessa,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dovendosi ricomprendere anche gli eventuali minuti di recupero dei due tempi.</w:t>
      </w:r>
    </w:p>
    <w:p w14:paraId="16B0F04D" w14:textId="77777777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Qualora le gare dovessero essere interrotte in conseguenza di fatti o situazioni che non comportano</w:t>
      </w:r>
    </w:p>
    <w:p w14:paraId="4C939521" w14:textId="18F807AC" w:rsid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l’irrogazione di sanzioni disciplinari, per i relativi conteggi dell’impiego dei “giovani” calciatori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saranno prese in considerazione le rispettive gare di recupero ovvero la prosecuzione dei minuti non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giocati, secondo quanto disposto all’art. 33, comma 4, del Regolamento della L.N.D.</w:t>
      </w:r>
    </w:p>
    <w:p w14:paraId="7E4B1870" w14:textId="77777777" w:rsidR="00B21633" w:rsidRPr="001F7A35" w:rsidRDefault="00B21633" w:rsidP="001F7A35">
      <w:pPr>
        <w:pStyle w:val="Nessunaspaziatura"/>
        <w:jc w:val="both"/>
        <w:rPr>
          <w:rFonts w:ascii="Arial" w:hAnsi="Arial" w:cs="Arial"/>
        </w:rPr>
      </w:pPr>
    </w:p>
    <w:p w14:paraId="54CD0241" w14:textId="62729BBE" w:rsidR="001F7A35" w:rsidRPr="001F7A35" w:rsidRDefault="00B21633" w:rsidP="001F7A35">
      <w:pPr>
        <w:pStyle w:val="Nessunaspaziatura"/>
        <w:rPr>
          <w:rFonts w:ascii="Arial" w:hAnsi="Arial" w:cs="Arial"/>
          <w:b/>
          <w:u w:val="single"/>
        </w:rPr>
      </w:pPr>
      <w:r w:rsidRPr="001F7A35">
        <w:rPr>
          <w:rFonts w:ascii="Arial" w:hAnsi="Arial" w:cs="Arial"/>
          <w:b/>
          <w:u w:val="single"/>
        </w:rPr>
        <w:t>Bonus per la classifica</w:t>
      </w:r>
    </w:p>
    <w:p w14:paraId="50B07884" w14:textId="77155860" w:rsidR="00151FDC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Alle Società che, in aggiunta al Campionato Juniores Under 19 maschile di calcio a 11, svolgono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l'attività di Settore Giovanile nella stagione sportiva 202</w:t>
      </w:r>
      <w:r w:rsidR="00D27D51">
        <w:rPr>
          <w:rFonts w:ascii="Arial" w:hAnsi="Arial" w:cs="Arial"/>
        </w:rPr>
        <w:t>6</w:t>
      </w:r>
      <w:r w:rsidRPr="001F7A35">
        <w:rPr>
          <w:rFonts w:ascii="Arial" w:hAnsi="Arial" w:cs="Arial"/>
        </w:rPr>
        <w:t>/202</w:t>
      </w:r>
      <w:r w:rsidR="00D27D5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, contestualmente nelle Categorie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Allievi Under 17 e Giovanissimi Under 15 maschili di calcio a 11 indipendentemente se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 xml:space="preserve">Regionale o Provinciale, verrà riconosciuto un bonus, pari al 20% in più dei punti totalizzati. </w:t>
      </w:r>
    </w:p>
    <w:p w14:paraId="643B5014" w14:textId="27F3D7F4" w:rsid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Per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attività di Settore Giovanile si intende quella svolta con i tesserati con la medesima matricola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F.I.G.C. della prima squadra della Società e non saranno, pertanto, validi eventuali accordi con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Società "gemellate" o altre tipologie di collaborazione sportiva di tesseramento, sia con sodalizi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dilettantistici che professionistici, nazionali e stranieri.</w:t>
      </w:r>
    </w:p>
    <w:p w14:paraId="2C39E541" w14:textId="77777777" w:rsidR="00B21633" w:rsidRPr="001F7A35" w:rsidRDefault="00B21633" w:rsidP="001F7A35">
      <w:pPr>
        <w:pStyle w:val="Nessunaspaziatura"/>
        <w:jc w:val="both"/>
        <w:rPr>
          <w:rFonts w:ascii="Arial" w:hAnsi="Arial" w:cs="Arial"/>
        </w:rPr>
      </w:pPr>
    </w:p>
    <w:p w14:paraId="7B47ED53" w14:textId="5F7156E1" w:rsidR="001F7A35" w:rsidRPr="001F7A35" w:rsidRDefault="00B21633" w:rsidP="001F7A35">
      <w:pPr>
        <w:pStyle w:val="Nessunaspaziatura"/>
        <w:jc w:val="both"/>
        <w:rPr>
          <w:rFonts w:ascii="Arial" w:hAnsi="Arial" w:cs="Arial"/>
          <w:b/>
          <w:u w:val="single"/>
        </w:rPr>
      </w:pPr>
      <w:r w:rsidRPr="001F7A35">
        <w:rPr>
          <w:rFonts w:ascii="Arial" w:hAnsi="Arial" w:cs="Arial"/>
          <w:b/>
          <w:u w:val="single"/>
        </w:rPr>
        <w:t>Esclusioni dalla classifica, riduzioni del premio ed eventuali</w:t>
      </w:r>
      <w:r w:rsidR="001F7A35">
        <w:rPr>
          <w:rFonts w:ascii="Arial" w:hAnsi="Arial" w:cs="Arial"/>
          <w:b/>
          <w:u w:val="single"/>
        </w:rPr>
        <w:t xml:space="preserve"> </w:t>
      </w:r>
      <w:r w:rsidRPr="001F7A35">
        <w:rPr>
          <w:rFonts w:ascii="Arial" w:hAnsi="Arial" w:cs="Arial"/>
          <w:b/>
          <w:u w:val="single"/>
        </w:rPr>
        <w:t>penalizzazioni</w:t>
      </w:r>
    </w:p>
    <w:p w14:paraId="11688324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Non avranno diritto al premio:</w:t>
      </w:r>
    </w:p>
    <w:p w14:paraId="40CA01B3" w14:textId="11A87602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a) le Società di Eccellenza e Promozione che non partecipano al Campionato Juniores Under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19 maschile di calcio a 11 202</w:t>
      </w:r>
      <w:r w:rsidR="00694C01">
        <w:rPr>
          <w:rFonts w:ascii="Arial" w:hAnsi="Arial" w:cs="Arial"/>
        </w:rPr>
        <w:t>6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 xml:space="preserve"> di competenza, ovvero si ritireranno o saranno escluse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nel corso del Campionato;</w:t>
      </w:r>
    </w:p>
    <w:p w14:paraId="4DC7B5B8" w14:textId="038CFB12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b) le Società che al termine del Campionato di Eccellenza 202</w:t>
      </w:r>
      <w:r w:rsidR="00694C01">
        <w:rPr>
          <w:rFonts w:ascii="Arial" w:hAnsi="Arial" w:cs="Arial"/>
        </w:rPr>
        <w:t>6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 xml:space="preserve"> retrocederanno al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Campionato di Promozione, e le Società che al termine del Campionato di Promozione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202</w:t>
      </w:r>
      <w:r w:rsidR="00694C01">
        <w:rPr>
          <w:rFonts w:ascii="Arial" w:hAnsi="Arial" w:cs="Arial"/>
        </w:rPr>
        <w:t>6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 xml:space="preserve"> retrocederanno al Campionato di Prima Categoria;</w:t>
      </w:r>
    </w:p>
    <w:p w14:paraId="43C6A2F6" w14:textId="1FAA5413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c) le Società che rinunciano, o ne siano escluse per qualsiasi ragione, alla partecipazione al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Campionato di Eccellenza o di Promozione di propria competenza per la Stagione Sportiva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8</w:t>
      </w:r>
      <w:r w:rsidRPr="001F7A35">
        <w:rPr>
          <w:rFonts w:ascii="Arial" w:hAnsi="Arial" w:cs="Arial"/>
        </w:rPr>
        <w:t>;</w:t>
      </w:r>
    </w:p>
    <w:p w14:paraId="17157AF3" w14:textId="0D3DEC2C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d) le Società che nella Stagione Sportiva 202</w:t>
      </w:r>
      <w:r w:rsidR="00694C01">
        <w:rPr>
          <w:rFonts w:ascii="Arial" w:hAnsi="Arial" w:cs="Arial"/>
        </w:rPr>
        <w:t>6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 xml:space="preserve"> si dovessero rendere responsabili di illecito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sportivo.</w:t>
      </w:r>
    </w:p>
    <w:p w14:paraId="29C20432" w14:textId="7A80FDAE" w:rsidR="001F7A35" w:rsidRPr="001F7A35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Pertanto, nell’ipotesi che una o più Società di cui ai precedenti punti a), b), c) e d) si siano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classificate nei posti per i quali è riconosciuto il premio, a seguito della loro esclusione risulterà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vincitrice dello stesso la Società immediatamente seguente in classifica che risulti in regola con le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prescrizioni del presente progetto.</w:t>
      </w:r>
    </w:p>
    <w:p w14:paraId="77AD80D6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Saranno, altresì, sottoposte a penalizzazioni:</w:t>
      </w:r>
    </w:p>
    <w:p w14:paraId="4F58B8B9" w14:textId="0511A80F" w:rsidR="001F7A35" w:rsidRPr="001F7A35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1) le Società che rinunceranno per qualsiasi ragione a disputare gare ufficiali o a proseguire nella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disputa delle stesse laddove siano già in svolgimento, dei Campionati di competenza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Eccellenza, Promozione e Juniores Under 19 maschile di calcio a 11: punti -6 di penalizzazione;</w:t>
      </w:r>
    </w:p>
    <w:p w14:paraId="63DA07D6" w14:textId="1A1ED640" w:rsidR="001F7A35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lastRenderedPageBreak/>
        <w:t>2) le Società che si renderanno responsabili di tesseramento ed impiego irregolare di propri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calciatori: punti -1 di penalizzazione per ogni irregolarità rilevata con decisione degli Organi di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Giustizia Sportiva.</w:t>
      </w:r>
    </w:p>
    <w:p w14:paraId="2C0E06EE" w14:textId="77777777" w:rsidR="00B21633" w:rsidRPr="001F7A35" w:rsidRDefault="00B21633" w:rsidP="00B630C6">
      <w:pPr>
        <w:pStyle w:val="Nessunaspaziatura"/>
        <w:jc w:val="both"/>
        <w:rPr>
          <w:rFonts w:ascii="Arial" w:hAnsi="Arial" w:cs="Arial"/>
        </w:rPr>
      </w:pPr>
    </w:p>
    <w:p w14:paraId="3E6B90E2" w14:textId="1776CB8A" w:rsidR="001F7A35" w:rsidRPr="00B630C6" w:rsidRDefault="00B21633" w:rsidP="001F7A35">
      <w:pPr>
        <w:pStyle w:val="Nessunaspaziatura"/>
        <w:rPr>
          <w:rFonts w:ascii="Arial" w:hAnsi="Arial" w:cs="Arial"/>
          <w:b/>
          <w:u w:val="single"/>
        </w:rPr>
      </w:pPr>
      <w:r w:rsidRPr="00B630C6">
        <w:rPr>
          <w:rFonts w:ascii="Arial" w:hAnsi="Arial" w:cs="Arial"/>
          <w:b/>
          <w:u w:val="single"/>
        </w:rPr>
        <w:t>Premi</w:t>
      </w:r>
    </w:p>
    <w:p w14:paraId="4469E51B" w14:textId="115A9837" w:rsidR="001F7A35" w:rsidRPr="001F7A35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Il premio, spettante alle Società aventi diritto in base alle graduatorie finali dei rispettivi gironi dei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 xml:space="preserve">Campionati di Eccellenza e Promozione, sarà corrisposto alle stesse entro il </w:t>
      </w:r>
      <w:r w:rsidR="00261A67">
        <w:rPr>
          <w:rFonts w:ascii="Arial" w:hAnsi="Arial" w:cs="Arial"/>
        </w:rPr>
        <w:t>15</w:t>
      </w:r>
      <w:r w:rsidRPr="001F7A35">
        <w:rPr>
          <w:rFonts w:ascii="Arial" w:hAnsi="Arial" w:cs="Arial"/>
        </w:rPr>
        <w:t xml:space="preserve"> </w:t>
      </w:r>
      <w:r w:rsidR="00F16C1A">
        <w:rPr>
          <w:rFonts w:ascii="Arial" w:hAnsi="Arial" w:cs="Arial"/>
        </w:rPr>
        <w:t>Ottobre</w:t>
      </w:r>
      <w:r w:rsidRPr="001F7A35">
        <w:rPr>
          <w:rFonts w:ascii="Arial" w:hAnsi="Arial" w:cs="Arial"/>
        </w:rPr>
        <w:t xml:space="preserve"> 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, a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condizione che le stesse si siano regolarmente iscritte al Campionato di competenza (Eccellenza e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Promozione) della Stagione Sportiva 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8</w:t>
      </w:r>
      <w:r w:rsidRPr="001F7A35">
        <w:rPr>
          <w:rFonts w:ascii="Arial" w:hAnsi="Arial" w:cs="Arial"/>
        </w:rPr>
        <w:t xml:space="preserve"> ed inserite nel relativo organico, ovvero per quelle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promosse al Campionato della Categoria superiore dopo che le stesse si siano regolarmente iscritte</w:t>
      </w:r>
    </w:p>
    <w:p w14:paraId="2D872316" w14:textId="7B6DAD48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al Campionato della Stagione Sportiva 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8</w:t>
      </w:r>
      <w:r w:rsidRPr="001F7A35">
        <w:rPr>
          <w:rFonts w:ascii="Arial" w:hAnsi="Arial" w:cs="Arial"/>
        </w:rPr>
        <w:t xml:space="preserve"> ed inserite nel relativo organico.</w:t>
      </w:r>
    </w:p>
    <w:p w14:paraId="59D05E80" w14:textId="03CE9CAE" w:rsidR="001F7A35" w:rsidRPr="001F7A35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Nel caso in cui la Società avente diritto al premio abbia effettuato una scissione, ratificata dalla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F.I.G.C. per la stagione sportiva 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8</w:t>
      </w:r>
      <w:r w:rsidRPr="001F7A35">
        <w:rPr>
          <w:rFonts w:ascii="Arial" w:hAnsi="Arial" w:cs="Arial"/>
        </w:rPr>
        <w:t>, il suddetto premio verrà corrisposto alla Società che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proseguirà nell’attività di calcio a 11 maschile con la quale è stato acquisito il predetto premio.</w:t>
      </w:r>
    </w:p>
    <w:p w14:paraId="5E50C400" w14:textId="578C301D" w:rsidR="001F7A35" w:rsidRPr="001F7A35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In caso di parità in classifica tra due o più squadre, acquisirà il diritto quella meglio classificata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nella Coppa Disciplina nell'ambito del girone di riferimento e avendo riguardo all’intero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 xml:space="preserve">Campionato (andata e ritorno della “regular season”), secondo le classifiche </w:t>
      </w:r>
      <w:r w:rsidR="00261A67">
        <w:rPr>
          <w:rFonts w:ascii="Arial" w:hAnsi="Arial" w:cs="Arial"/>
        </w:rPr>
        <w:t xml:space="preserve">che saranno </w:t>
      </w:r>
      <w:r w:rsidRPr="001F7A35">
        <w:rPr>
          <w:rFonts w:ascii="Arial" w:hAnsi="Arial" w:cs="Arial"/>
        </w:rPr>
        <w:t xml:space="preserve">pubblicate </w:t>
      </w:r>
      <w:r w:rsidR="00261A67">
        <w:rPr>
          <w:rFonts w:ascii="Arial" w:hAnsi="Arial" w:cs="Arial"/>
        </w:rPr>
        <w:t xml:space="preserve">dal Comitato Regionale Marche </w:t>
      </w:r>
      <w:r w:rsidRPr="001F7A35">
        <w:rPr>
          <w:rFonts w:ascii="Arial" w:hAnsi="Arial" w:cs="Arial"/>
        </w:rPr>
        <w:t>al termine della stagione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sportiva 202</w:t>
      </w:r>
      <w:r w:rsidR="00694C01">
        <w:rPr>
          <w:rFonts w:ascii="Arial" w:hAnsi="Arial" w:cs="Arial"/>
        </w:rPr>
        <w:t>6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.</w:t>
      </w:r>
    </w:p>
    <w:p w14:paraId="5DD46716" w14:textId="77777777" w:rsidR="005C4E6C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 xml:space="preserve">Qualora perdurasse parità tra due o più squadre, </w:t>
      </w:r>
      <w:r w:rsidR="005C4E6C">
        <w:rPr>
          <w:rFonts w:ascii="Arial" w:hAnsi="Arial" w:cs="Arial"/>
        </w:rPr>
        <w:t xml:space="preserve">la somma prevista sarà divisa in parti uguali </w:t>
      </w:r>
      <w:r w:rsidRPr="001F7A35">
        <w:rPr>
          <w:rFonts w:ascii="Arial" w:hAnsi="Arial" w:cs="Arial"/>
        </w:rPr>
        <w:t xml:space="preserve">a tutte </w:t>
      </w:r>
      <w:r w:rsidR="005C4E6C">
        <w:rPr>
          <w:rFonts w:ascii="Arial" w:hAnsi="Arial" w:cs="Arial"/>
        </w:rPr>
        <w:t>le squadre interessate.</w:t>
      </w:r>
    </w:p>
    <w:p w14:paraId="0E7BCEED" w14:textId="436B325E" w:rsidR="001F7A35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Il monitoraggio delle gare, il lavoro di ricognizione, controllo e determinazione dei dati, sarà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effettuato da</w:t>
      </w:r>
      <w:r w:rsidR="00261A67">
        <w:rPr>
          <w:rFonts w:ascii="Arial" w:hAnsi="Arial" w:cs="Arial"/>
        </w:rPr>
        <w:t>l</w:t>
      </w:r>
      <w:r w:rsidRPr="001F7A35">
        <w:rPr>
          <w:rFonts w:ascii="Arial" w:hAnsi="Arial" w:cs="Arial"/>
        </w:rPr>
        <w:t xml:space="preserve"> Comitat</w:t>
      </w:r>
      <w:r w:rsidR="00261A67">
        <w:rPr>
          <w:rFonts w:ascii="Arial" w:hAnsi="Arial" w:cs="Arial"/>
        </w:rPr>
        <w:t>o</w:t>
      </w:r>
      <w:r w:rsidRPr="001F7A35">
        <w:rPr>
          <w:rFonts w:ascii="Arial" w:hAnsi="Arial" w:cs="Arial"/>
        </w:rPr>
        <w:t xml:space="preserve"> Regional</w:t>
      </w:r>
      <w:r w:rsidR="00261A67">
        <w:rPr>
          <w:rFonts w:ascii="Arial" w:hAnsi="Arial" w:cs="Arial"/>
        </w:rPr>
        <w:t>e Marche che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provveder</w:t>
      </w:r>
      <w:r w:rsidR="00261A67">
        <w:rPr>
          <w:rFonts w:ascii="Arial" w:hAnsi="Arial" w:cs="Arial"/>
        </w:rPr>
        <w:t>à</w:t>
      </w:r>
      <w:r w:rsidRPr="001F7A35">
        <w:rPr>
          <w:rFonts w:ascii="Arial" w:hAnsi="Arial" w:cs="Arial"/>
        </w:rPr>
        <w:t xml:space="preserve"> a rendere noti i risultati provvisori e a pubblicare le classifiche definitive alla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conclusione dei Campionati, stilate in base alle regole descritte.</w:t>
      </w:r>
    </w:p>
    <w:p w14:paraId="027813B3" w14:textId="77777777" w:rsidR="00B21633" w:rsidRPr="001F7A35" w:rsidRDefault="00B21633" w:rsidP="00B630C6">
      <w:pPr>
        <w:pStyle w:val="Nessunaspaziatura"/>
        <w:jc w:val="both"/>
        <w:rPr>
          <w:rFonts w:ascii="Arial" w:hAnsi="Arial" w:cs="Arial"/>
        </w:rPr>
      </w:pPr>
    </w:p>
    <w:p w14:paraId="535767CA" w14:textId="7458D9E3" w:rsidR="00B630C6" w:rsidRPr="00B630C6" w:rsidRDefault="001F7A35" w:rsidP="001F7A35">
      <w:pPr>
        <w:pStyle w:val="Nessunaspaziatura"/>
        <w:rPr>
          <w:rFonts w:ascii="Arial" w:hAnsi="Arial" w:cs="Arial"/>
          <w:b/>
          <w:u w:val="single"/>
        </w:rPr>
      </w:pPr>
      <w:r w:rsidRPr="00B630C6">
        <w:rPr>
          <w:rFonts w:ascii="Arial" w:hAnsi="Arial" w:cs="Arial"/>
          <w:b/>
          <w:u w:val="single"/>
        </w:rPr>
        <w:t>C</w:t>
      </w:r>
      <w:r w:rsidR="00B21633">
        <w:rPr>
          <w:rFonts w:ascii="Arial" w:hAnsi="Arial" w:cs="Arial"/>
          <w:b/>
          <w:u w:val="single"/>
        </w:rPr>
        <w:t xml:space="preserve">omitato </w:t>
      </w:r>
      <w:r w:rsidRPr="00B630C6">
        <w:rPr>
          <w:rFonts w:ascii="Arial" w:hAnsi="Arial" w:cs="Arial"/>
          <w:b/>
          <w:u w:val="single"/>
        </w:rPr>
        <w:t>R</w:t>
      </w:r>
      <w:r w:rsidR="00B21633">
        <w:rPr>
          <w:rFonts w:ascii="Arial" w:hAnsi="Arial" w:cs="Arial"/>
          <w:b/>
          <w:u w:val="single"/>
        </w:rPr>
        <w:t>egionale</w:t>
      </w:r>
      <w:r w:rsidRPr="00B630C6">
        <w:rPr>
          <w:rFonts w:ascii="Arial" w:hAnsi="Arial" w:cs="Arial"/>
          <w:b/>
          <w:u w:val="single"/>
        </w:rPr>
        <w:t xml:space="preserve"> M</w:t>
      </w:r>
      <w:r w:rsidR="00B21633">
        <w:rPr>
          <w:rFonts w:ascii="Arial" w:hAnsi="Arial" w:cs="Arial"/>
          <w:b/>
          <w:u w:val="single"/>
        </w:rPr>
        <w:t>arche</w:t>
      </w:r>
      <w:r w:rsidRPr="00B630C6">
        <w:rPr>
          <w:rFonts w:ascii="Arial" w:hAnsi="Arial" w:cs="Arial"/>
          <w:b/>
          <w:u w:val="single"/>
        </w:rPr>
        <w:t xml:space="preserve"> </w:t>
      </w:r>
    </w:p>
    <w:p w14:paraId="1E30E010" w14:textId="761952B0" w:rsidR="00B630C6" w:rsidRDefault="00261A67" w:rsidP="001F7A35">
      <w:pPr>
        <w:pStyle w:val="Nessunaspaziatura"/>
        <w:rPr>
          <w:rFonts w:ascii="Arial" w:hAnsi="Arial" w:cs="Arial"/>
        </w:rPr>
      </w:pPr>
      <w:r>
        <w:rPr>
          <w:rFonts w:ascii="Arial" w:hAnsi="Arial" w:cs="Arial"/>
        </w:rPr>
        <w:t xml:space="preserve">n. </w:t>
      </w:r>
      <w:r w:rsidR="001F7A35" w:rsidRPr="001F7A35">
        <w:rPr>
          <w:rFonts w:ascii="Arial" w:hAnsi="Arial" w:cs="Arial"/>
        </w:rPr>
        <w:t>1</w:t>
      </w:r>
      <w:r w:rsidR="00B630C6">
        <w:rPr>
          <w:rFonts w:ascii="Arial" w:hAnsi="Arial" w:cs="Arial"/>
        </w:rPr>
        <w:t xml:space="preserve"> girone Eccellenza</w:t>
      </w:r>
      <w:r w:rsidR="001F7A35" w:rsidRPr="001F7A35">
        <w:rPr>
          <w:rFonts w:ascii="Arial" w:hAnsi="Arial" w:cs="Arial"/>
        </w:rPr>
        <w:t xml:space="preserve"> </w:t>
      </w:r>
    </w:p>
    <w:p w14:paraId="7FEDC4E8" w14:textId="412B181C" w:rsidR="001F7A35" w:rsidRPr="001F7A35" w:rsidRDefault="00261A67" w:rsidP="001F7A35">
      <w:pPr>
        <w:pStyle w:val="Nessunaspaziatura"/>
        <w:rPr>
          <w:rFonts w:ascii="Arial" w:hAnsi="Arial" w:cs="Arial"/>
        </w:rPr>
      </w:pPr>
      <w:r>
        <w:rPr>
          <w:rFonts w:ascii="Arial" w:hAnsi="Arial" w:cs="Arial"/>
        </w:rPr>
        <w:t>n. 2 g</w:t>
      </w:r>
      <w:r w:rsidR="00B630C6">
        <w:rPr>
          <w:rFonts w:ascii="Arial" w:hAnsi="Arial" w:cs="Arial"/>
        </w:rPr>
        <w:t>ironi Promozione</w:t>
      </w:r>
    </w:p>
    <w:sectPr w:rsidR="001F7A35" w:rsidRPr="001F7A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D93"/>
    <w:rsid w:val="001150A5"/>
    <w:rsid w:val="00151FDC"/>
    <w:rsid w:val="001F7A35"/>
    <w:rsid w:val="00261A67"/>
    <w:rsid w:val="00306478"/>
    <w:rsid w:val="0032469D"/>
    <w:rsid w:val="00387AF5"/>
    <w:rsid w:val="005C4E6C"/>
    <w:rsid w:val="0063771D"/>
    <w:rsid w:val="00694C01"/>
    <w:rsid w:val="0075493A"/>
    <w:rsid w:val="0087426D"/>
    <w:rsid w:val="00A21E45"/>
    <w:rsid w:val="00B21633"/>
    <w:rsid w:val="00B630C6"/>
    <w:rsid w:val="00D27D51"/>
    <w:rsid w:val="00E95D93"/>
    <w:rsid w:val="00F1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C4579"/>
  <w15:chartTrackingRefBased/>
  <w15:docId w15:val="{28F5E803-42D7-4AF0-AE05-89C7B30A2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1F7A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74F73-57DA-4B95-9B55-C64CF4E48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1472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lndan</dc:creator>
  <cp:keywords/>
  <dc:description/>
  <cp:lastModifiedBy>lndan</cp:lastModifiedBy>
  <cp:revision>6</cp:revision>
  <cp:lastPrinted>2024-10-14T08:42:00Z</cp:lastPrinted>
  <dcterms:created xsi:type="dcterms:W3CDTF">2026-09-11T15:49:00Z</dcterms:created>
  <dcterms:modified xsi:type="dcterms:W3CDTF">2026-09-17T15:29:00Z</dcterms:modified>
</cp:coreProperties>
</file>